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92" w:rsidRPr="001060D7" w:rsidRDefault="00771D92" w:rsidP="001060D7">
      <w:pPr>
        <w:pStyle w:val="Kopfzeile"/>
        <w:tabs>
          <w:tab w:val="clear" w:pos="4536"/>
        </w:tabs>
        <w:rPr>
          <w:rFonts w:ascii="Arial" w:hAnsi="Arial" w:cs="Arial"/>
          <w:b/>
          <w:bCs/>
        </w:rPr>
      </w:pPr>
      <w:r w:rsidRPr="001060D7">
        <w:rPr>
          <w:rFonts w:ascii="Arial" w:hAnsi="Arial" w:cs="Arial"/>
          <w:b/>
          <w:bCs/>
        </w:rPr>
        <w:t>VERHANDLUNGSVERFAHREN MIT BEKANNTMACHUNG</w:t>
      </w:r>
    </w:p>
    <w:p w:rsidR="00C815A7" w:rsidRPr="00C815A7" w:rsidRDefault="00C815A7" w:rsidP="001060D7">
      <w:pPr>
        <w:pStyle w:val="Kopfzeile"/>
        <w:tabs>
          <w:tab w:val="clear" w:pos="4536"/>
          <w:tab w:val="left" w:pos="900"/>
        </w:tabs>
        <w:rPr>
          <w:rFonts w:ascii="Arial" w:hAnsi="Arial" w:cs="Arial"/>
          <w:b/>
          <w:bCs/>
          <w:sz w:val="20"/>
          <w:szCs w:val="20"/>
        </w:rPr>
      </w:pPr>
    </w:p>
    <w:p w:rsidR="00EE0DAA" w:rsidRPr="001060D7" w:rsidRDefault="00771D92" w:rsidP="001060D7">
      <w:pPr>
        <w:pStyle w:val="Kopfzeile"/>
        <w:tabs>
          <w:tab w:val="clear" w:pos="4536"/>
          <w:tab w:val="left" w:pos="900"/>
        </w:tabs>
        <w:rPr>
          <w:rFonts w:ascii="Arial" w:hAnsi="Arial" w:cs="Arial"/>
          <w:b/>
          <w:bCs/>
        </w:rPr>
      </w:pPr>
      <w:r w:rsidRPr="001060D7">
        <w:rPr>
          <w:rFonts w:ascii="Arial" w:hAnsi="Arial" w:cs="Arial"/>
          <w:b/>
          <w:bCs/>
        </w:rPr>
        <w:t>„[</w:t>
      </w:r>
      <w:r w:rsidRPr="001060D7">
        <w:rPr>
          <w:rFonts w:ascii="Arial" w:hAnsi="Arial" w:cs="Arial"/>
          <w:b/>
          <w:bCs/>
          <w:i/>
        </w:rPr>
        <w:t>Bezeichnung Vorhaben</w:t>
      </w:r>
      <w:r w:rsidRPr="001060D7">
        <w:rPr>
          <w:rFonts w:ascii="Arial" w:hAnsi="Arial" w:cs="Arial"/>
          <w:b/>
          <w:bCs/>
        </w:rPr>
        <w:t>]“</w:t>
      </w:r>
    </w:p>
    <w:p w:rsidR="00771D92" w:rsidRDefault="00771D92" w:rsidP="001060D7">
      <w:pPr>
        <w:pStyle w:val="Kopfzeile"/>
        <w:tabs>
          <w:tab w:val="clear" w:pos="4536"/>
          <w:tab w:val="left" w:pos="900"/>
        </w:tabs>
        <w:rPr>
          <w:rFonts w:ascii="Arial" w:hAnsi="Arial" w:cs="Arial"/>
          <w:b/>
          <w:bCs/>
          <w:sz w:val="20"/>
          <w:szCs w:val="20"/>
        </w:rPr>
      </w:pPr>
    </w:p>
    <w:p w:rsidR="00C815A7" w:rsidRPr="001060D7" w:rsidRDefault="00C815A7" w:rsidP="001060D7">
      <w:pPr>
        <w:pStyle w:val="Kopfzeile"/>
        <w:tabs>
          <w:tab w:val="clear" w:pos="4536"/>
          <w:tab w:val="left" w:pos="900"/>
        </w:tabs>
        <w:rPr>
          <w:rFonts w:ascii="Arial" w:hAnsi="Arial" w:cs="Arial"/>
          <w:b/>
          <w:bCs/>
          <w:sz w:val="20"/>
          <w:szCs w:val="20"/>
        </w:rPr>
      </w:pPr>
    </w:p>
    <w:p w:rsidR="00EE0DAA" w:rsidRPr="001060D7" w:rsidRDefault="00771D92" w:rsidP="001060D7">
      <w:pPr>
        <w:pStyle w:val="Kopfzeile"/>
        <w:tabs>
          <w:tab w:val="clear" w:pos="4536"/>
          <w:tab w:val="left" w:pos="900"/>
        </w:tabs>
        <w:rPr>
          <w:rFonts w:ascii="Arial" w:hAnsi="Arial" w:cs="Arial"/>
          <w:b/>
          <w:bCs/>
          <w:sz w:val="20"/>
          <w:szCs w:val="20"/>
        </w:rPr>
      </w:pPr>
      <w:r w:rsidRPr="001060D7">
        <w:rPr>
          <w:rFonts w:ascii="Arial" w:hAnsi="Arial" w:cs="Arial"/>
          <w:b/>
          <w:bCs/>
          <w:sz w:val="20"/>
          <w:szCs w:val="20"/>
        </w:rPr>
        <w:t>AUSSCHREIBUNGS</w:t>
      </w:r>
      <w:r w:rsidR="00514254" w:rsidRPr="001060D7">
        <w:rPr>
          <w:rFonts w:ascii="Arial" w:hAnsi="Arial" w:cs="Arial"/>
          <w:b/>
          <w:bCs/>
          <w:sz w:val="20"/>
          <w:szCs w:val="20"/>
        </w:rPr>
        <w:t>UNTERLAGEN</w:t>
      </w:r>
    </w:p>
    <w:p w:rsidR="00EE0DAA" w:rsidRDefault="00EE0DAA" w:rsidP="00C815A7">
      <w:pPr>
        <w:pStyle w:val="Kopfzeile"/>
        <w:tabs>
          <w:tab w:val="clear" w:pos="4536"/>
          <w:tab w:val="left" w:pos="900"/>
        </w:tabs>
        <w:rPr>
          <w:rFonts w:ascii="Arial" w:hAnsi="Arial" w:cs="Arial"/>
          <w:b/>
          <w:bCs/>
          <w:sz w:val="20"/>
          <w:szCs w:val="20"/>
        </w:rPr>
      </w:pPr>
    </w:p>
    <w:p w:rsidR="00574C58" w:rsidRPr="00C815A7" w:rsidRDefault="00574C58" w:rsidP="00C815A7">
      <w:pPr>
        <w:pStyle w:val="Kopfzeile"/>
        <w:tabs>
          <w:tab w:val="clear" w:pos="4536"/>
          <w:tab w:val="left" w:pos="900"/>
        </w:tabs>
        <w:rPr>
          <w:rFonts w:ascii="Arial" w:hAnsi="Arial" w:cs="Arial"/>
          <w:b/>
          <w:bCs/>
          <w:sz w:val="20"/>
          <w:szCs w:val="20"/>
        </w:rPr>
      </w:pPr>
    </w:p>
    <w:p w:rsidR="00AA3DE1" w:rsidRPr="001060D7" w:rsidRDefault="00AA3DE1" w:rsidP="00A30340">
      <w:pPr>
        <w:pStyle w:val="Kopfzeile"/>
        <w:tabs>
          <w:tab w:val="clear" w:pos="4536"/>
          <w:tab w:val="left" w:pos="900"/>
        </w:tabs>
        <w:spacing w:after="120"/>
        <w:rPr>
          <w:rFonts w:ascii="Arial" w:hAnsi="Arial" w:cs="Arial"/>
          <w:sz w:val="20"/>
          <w:szCs w:val="20"/>
        </w:rPr>
      </w:pPr>
      <w:r w:rsidRPr="001060D7">
        <w:rPr>
          <w:rFonts w:ascii="Arial" w:hAnsi="Arial" w:cs="Arial"/>
          <w:b/>
          <w:sz w:val="20"/>
          <w:szCs w:val="20"/>
        </w:rPr>
        <w:t xml:space="preserve">Bieter </w:t>
      </w:r>
      <w:r w:rsidRPr="001060D7">
        <w:rPr>
          <w:rFonts w:ascii="Arial" w:hAnsi="Arial" w:cs="Arial"/>
          <w:sz w:val="20"/>
          <w:szCs w:val="20"/>
        </w:rPr>
        <w:t>(Felder sind vom Bieter auszufüllen):</w:t>
      </w:r>
    </w:p>
    <w:tbl>
      <w:tblPr>
        <w:tblStyle w:val="Tabellenraster"/>
        <w:tblW w:w="714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753"/>
        <w:gridCol w:w="3391"/>
      </w:tblGrid>
      <w:tr w:rsidR="00AA3DE1" w:rsidRPr="001060D7" w:rsidTr="00C815A7">
        <w:trPr>
          <w:trHeight w:val="1669"/>
        </w:trPr>
        <w:tc>
          <w:tcPr>
            <w:tcW w:w="3813" w:type="dxa"/>
            <w:shd w:val="clear" w:color="auto" w:fill="E6E6E6"/>
          </w:tcPr>
          <w:p w:rsidR="00AA3DE1" w:rsidRPr="00094990" w:rsidRDefault="00AA3DE1" w:rsidP="00AA3DE1">
            <w:pPr>
              <w:pStyle w:val="Kopfzeile"/>
              <w:tabs>
                <w:tab w:val="clear" w:pos="4536"/>
                <w:tab w:val="left" w:pos="900"/>
              </w:tabs>
              <w:spacing w:before="60"/>
              <w:rPr>
                <w:rFonts w:ascii="Arial" w:hAnsi="Arial" w:cs="Arial"/>
                <w:b/>
                <w:sz w:val="16"/>
                <w:szCs w:val="16"/>
              </w:rPr>
            </w:pPr>
            <w:r w:rsidRPr="00094990">
              <w:rPr>
                <w:rFonts w:ascii="Arial" w:hAnsi="Arial" w:cs="Arial"/>
                <w:b/>
                <w:sz w:val="16"/>
                <w:szCs w:val="16"/>
              </w:rPr>
              <w:t>Firma und Adresse des Bieters:</w:t>
            </w:r>
          </w:p>
          <w:p w:rsidR="00AA3DE1" w:rsidRPr="00094990" w:rsidRDefault="00AA3DE1" w:rsidP="00AA3DE1">
            <w:pPr>
              <w:pStyle w:val="Kopfzeile"/>
              <w:tabs>
                <w:tab w:val="clear" w:pos="4536"/>
                <w:tab w:val="left" w:pos="900"/>
              </w:tabs>
              <w:rPr>
                <w:rFonts w:ascii="Arial" w:hAnsi="Arial" w:cs="Arial"/>
                <w:sz w:val="16"/>
                <w:szCs w:val="16"/>
              </w:rPr>
            </w:pPr>
            <w:r w:rsidRPr="00094990">
              <w:rPr>
                <w:rFonts w:ascii="Arial" w:hAnsi="Arial" w:cs="Arial"/>
                <w:sz w:val="16"/>
                <w:szCs w:val="16"/>
              </w:rPr>
              <w:t>(bzw</w:t>
            </w:r>
            <w:r w:rsidR="00821B0F">
              <w:rPr>
                <w:rFonts w:ascii="Arial" w:hAnsi="Arial" w:cs="Arial"/>
                <w:sz w:val="16"/>
                <w:szCs w:val="16"/>
              </w:rPr>
              <w:t>.</w:t>
            </w:r>
            <w:r w:rsidRPr="00094990">
              <w:rPr>
                <w:rFonts w:ascii="Arial" w:hAnsi="Arial" w:cs="Arial"/>
                <w:sz w:val="16"/>
                <w:szCs w:val="16"/>
              </w:rPr>
              <w:t xml:space="preserve"> aller Mitglieder einer Bietergemeinschaft)</w:t>
            </w:r>
          </w:p>
        </w:tc>
        <w:tc>
          <w:tcPr>
            <w:tcW w:w="3489" w:type="dxa"/>
            <w:shd w:val="clear" w:color="auto" w:fill="E6E6E6"/>
          </w:tcPr>
          <w:p w:rsidR="00AA3DE1" w:rsidRPr="00094990" w:rsidRDefault="00AA3DE1" w:rsidP="00AA3DE1">
            <w:pPr>
              <w:pStyle w:val="Kopfzeile"/>
              <w:tabs>
                <w:tab w:val="clear" w:pos="4536"/>
                <w:tab w:val="left" w:pos="900"/>
              </w:tabs>
              <w:rPr>
                <w:rFonts w:ascii="Arial" w:hAnsi="Arial" w:cs="Arial"/>
                <w:sz w:val="16"/>
                <w:szCs w:val="16"/>
              </w:rPr>
            </w:pPr>
          </w:p>
        </w:tc>
      </w:tr>
      <w:tr w:rsidR="00AA3DE1" w:rsidRPr="001060D7" w:rsidTr="00C815A7">
        <w:trPr>
          <w:trHeight w:val="1126"/>
        </w:trPr>
        <w:tc>
          <w:tcPr>
            <w:tcW w:w="3813" w:type="dxa"/>
            <w:shd w:val="clear" w:color="auto" w:fill="E6E6E6"/>
          </w:tcPr>
          <w:p w:rsidR="00AA3DE1" w:rsidRPr="00094990" w:rsidRDefault="00AA3DE1" w:rsidP="00AA3DE1">
            <w:pPr>
              <w:pStyle w:val="Kopfzeile"/>
              <w:tabs>
                <w:tab w:val="clear" w:pos="4536"/>
                <w:tab w:val="left" w:pos="900"/>
              </w:tabs>
              <w:spacing w:before="60"/>
              <w:rPr>
                <w:rFonts w:ascii="Arial" w:hAnsi="Arial" w:cs="Arial"/>
                <w:b/>
                <w:sz w:val="16"/>
                <w:szCs w:val="16"/>
              </w:rPr>
            </w:pPr>
            <w:r w:rsidRPr="00094990">
              <w:rPr>
                <w:rFonts w:ascii="Arial" w:hAnsi="Arial" w:cs="Arial"/>
                <w:b/>
                <w:sz w:val="16"/>
                <w:szCs w:val="16"/>
              </w:rPr>
              <w:t>Federführendes Mitglied:</w:t>
            </w:r>
          </w:p>
          <w:p w:rsidR="00AA3DE1" w:rsidRPr="00094990" w:rsidRDefault="00AA3DE1" w:rsidP="00AA3DE1">
            <w:pPr>
              <w:pStyle w:val="Kopfzeile"/>
              <w:tabs>
                <w:tab w:val="clear" w:pos="4536"/>
                <w:tab w:val="left" w:pos="900"/>
              </w:tabs>
              <w:rPr>
                <w:rFonts w:ascii="Arial" w:hAnsi="Arial" w:cs="Arial"/>
                <w:sz w:val="16"/>
                <w:szCs w:val="16"/>
              </w:rPr>
            </w:pPr>
            <w:r w:rsidRPr="00094990">
              <w:rPr>
                <w:rFonts w:ascii="Arial" w:hAnsi="Arial" w:cs="Arial"/>
                <w:sz w:val="16"/>
                <w:szCs w:val="16"/>
              </w:rPr>
              <w:t>(bei Bietergemeinschaften)</w:t>
            </w:r>
          </w:p>
        </w:tc>
        <w:tc>
          <w:tcPr>
            <w:tcW w:w="3489" w:type="dxa"/>
            <w:shd w:val="clear" w:color="auto" w:fill="E6E6E6"/>
          </w:tcPr>
          <w:p w:rsidR="00AA3DE1" w:rsidRPr="00094990" w:rsidRDefault="00AA3DE1" w:rsidP="001060D7">
            <w:pPr>
              <w:pStyle w:val="Kopfzeile"/>
              <w:tabs>
                <w:tab w:val="clear" w:pos="4536"/>
                <w:tab w:val="left" w:pos="900"/>
              </w:tabs>
              <w:rPr>
                <w:rFonts w:ascii="Arial" w:hAnsi="Arial" w:cs="Arial"/>
                <w:sz w:val="16"/>
                <w:szCs w:val="16"/>
              </w:rPr>
            </w:pPr>
          </w:p>
        </w:tc>
      </w:tr>
      <w:tr w:rsidR="00AA3DE1" w:rsidRPr="001060D7" w:rsidTr="00C815A7">
        <w:trPr>
          <w:trHeight w:val="1539"/>
        </w:trPr>
        <w:tc>
          <w:tcPr>
            <w:tcW w:w="3813" w:type="dxa"/>
            <w:shd w:val="clear" w:color="auto" w:fill="E6E6E6"/>
          </w:tcPr>
          <w:p w:rsidR="00AA3DE1" w:rsidRPr="00094990" w:rsidRDefault="00AA3DE1" w:rsidP="00AA3DE1">
            <w:pPr>
              <w:pStyle w:val="Kopfzeile"/>
              <w:tabs>
                <w:tab w:val="clear" w:pos="4536"/>
                <w:tab w:val="left" w:pos="900"/>
              </w:tabs>
              <w:spacing w:before="60"/>
              <w:rPr>
                <w:rFonts w:ascii="Arial" w:hAnsi="Arial" w:cs="Arial"/>
                <w:b/>
                <w:sz w:val="16"/>
                <w:szCs w:val="16"/>
              </w:rPr>
            </w:pPr>
            <w:r w:rsidRPr="00094990">
              <w:rPr>
                <w:rFonts w:ascii="Arial" w:hAnsi="Arial" w:cs="Arial"/>
                <w:b/>
                <w:sz w:val="16"/>
                <w:szCs w:val="16"/>
              </w:rPr>
              <w:t>Sachbearbeiter des Bieters:</w:t>
            </w:r>
          </w:p>
          <w:p w:rsidR="00AA3DE1" w:rsidRPr="00094990" w:rsidRDefault="00821B0F" w:rsidP="001060D7">
            <w:pPr>
              <w:pStyle w:val="Kopfzeile"/>
              <w:tabs>
                <w:tab w:val="clear" w:pos="4536"/>
                <w:tab w:val="left" w:pos="900"/>
              </w:tabs>
              <w:rPr>
                <w:rFonts w:ascii="Arial" w:hAnsi="Arial" w:cs="Arial"/>
                <w:sz w:val="16"/>
                <w:szCs w:val="16"/>
              </w:rPr>
            </w:pPr>
            <w:r>
              <w:rPr>
                <w:rFonts w:ascii="Arial" w:hAnsi="Arial" w:cs="Arial"/>
                <w:sz w:val="16"/>
                <w:szCs w:val="16"/>
              </w:rPr>
              <w:t>(Name, Telef</w:t>
            </w:r>
            <w:r w:rsidR="00AA3DE1" w:rsidRPr="00094990">
              <w:rPr>
                <w:rFonts w:ascii="Arial" w:hAnsi="Arial" w:cs="Arial"/>
                <w:sz w:val="16"/>
                <w:szCs w:val="16"/>
              </w:rPr>
              <w:t>on, Fax, E-Mail)</w:t>
            </w:r>
          </w:p>
        </w:tc>
        <w:tc>
          <w:tcPr>
            <w:tcW w:w="3489" w:type="dxa"/>
            <w:shd w:val="clear" w:color="auto" w:fill="E6E6E6"/>
          </w:tcPr>
          <w:p w:rsidR="00AA3DE1" w:rsidRPr="00094990" w:rsidRDefault="00AA3DE1" w:rsidP="001060D7">
            <w:pPr>
              <w:pStyle w:val="Kopfzeile"/>
              <w:tabs>
                <w:tab w:val="clear" w:pos="4536"/>
                <w:tab w:val="left" w:pos="900"/>
              </w:tabs>
              <w:rPr>
                <w:rFonts w:ascii="Arial" w:hAnsi="Arial" w:cs="Arial"/>
                <w:sz w:val="16"/>
                <w:szCs w:val="16"/>
              </w:rPr>
            </w:pPr>
          </w:p>
        </w:tc>
      </w:tr>
    </w:tbl>
    <w:p w:rsidR="00EE0DAA" w:rsidRPr="001060D7" w:rsidRDefault="00EE0DAA" w:rsidP="00C815A7">
      <w:pPr>
        <w:pStyle w:val="Kopfzeile"/>
        <w:tabs>
          <w:tab w:val="clear" w:pos="4536"/>
          <w:tab w:val="left" w:pos="900"/>
        </w:tabs>
        <w:spacing w:before="240" w:after="120"/>
        <w:rPr>
          <w:rFonts w:ascii="Arial" w:hAnsi="Arial" w:cs="Arial"/>
          <w:b/>
          <w:sz w:val="20"/>
          <w:szCs w:val="20"/>
        </w:rPr>
      </w:pPr>
      <w:r w:rsidRPr="001060D7">
        <w:rPr>
          <w:rFonts w:ascii="Arial" w:hAnsi="Arial" w:cs="Arial"/>
          <w:b/>
          <w:sz w:val="20"/>
          <w:szCs w:val="20"/>
        </w:rPr>
        <w:t>Verfahrensdaten:</w:t>
      </w:r>
    </w:p>
    <w:tbl>
      <w:tblPr>
        <w:tblStyle w:val="Tabellenraster"/>
        <w:tblW w:w="714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742"/>
        <w:gridCol w:w="3402"/>
      </w:tblGrid>
      <w:tr w:rsidR="001A49B3" w:rsidRPr="00094990" w:rsidTr="004A3256">
        <w:trPr>
          <w:trHeight w:val="397"/>
        </w:trPr>
        <w:tc>
          <w:tcPr>
            <w:tcW w:w="3742" w:type="dxa"/>
            <w:shd w:val="clear" w:color="auto" w:fill="E6E6E6"/>
            <w:vAlign w:val="center"/>
          </w:tcPr>
          <w:p w:rsidR="001A49B3" w:rsidRPr="00094990" w:rsidRDefault="001A49B3"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Auftraggeber:</w:t>
            </w:r>
          </w:p>
        </w:tc>
        <w:tc>
          <w:tcPr>
            <w:tcW w:w="3402" w:type="dxa"/>
            <w:shd w:val="clear" w:color="auto" w:fill="E6E6E6"/>
            <w:vAlign w:val="center"/>
          </w:tcPr>
          <w:p w:rsidR="001A49B3" w:rsidRPr="00094990" w:rsidRDefault="001A49B3" w:rsidP="001A49B3">
            <w:pPr>
              <w:pStyle w:val="Kopfzeile"/>
              <w:tabs>
                <w:tab w:val="clear" w:pos="4536"/>
                <w:tab w:val="left" w:pos="900"/>
              </w:tabs>
              <w:rPr>
                <w:rFonts w:ascii="Arial" w:hAnsi="Arial" w:cs="Arial"/>
                <w:sz w:val="16"/>
                <w:szCs w:val="16"/>
              </w:rPr>
            </w:pPr>
            <w:r w:rsidRPr="00094990">
              <w:rPr>
                <w:rFonts w:ascii="Arial" w:hAnsi="Arial" w:cs="Arial"/>
                <w:sz w:val="16"/>
                <w:szCs w:val="16"/>
              </w:rPr>
              <w:t>[__]</w:t>
            </w:r>
          </w:p>
        </w:tc>
      </w:tr>
      <w:tr w:rsidR="001A49B3" w:rsidRPr="00094990" w:rsidTr="004A3256">
        <w:trPr>
          <w:trHeight w:val="397"/>
        </w:trPr>
        <w:tc>
          <w:tcPr>
            <w:tcW w:w="3742" w:type="dxa"/>
            <w:shd w:val="clear" w:color="auto" w:fill="E6E6E6"/>
            <w:vAlign w:val="center"/>
          </w:tcPr>
          <w:p w:rsidR="001A49B3" w:rsidRPr="00094990" w:rsidRDefault="001A49B3"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Vergebende Stelle/Verfahrensbetreuung:</w:t>
            </w:r>
          </w:p>
        </w:tc>
        <w:tc>
          <w:tcPr>
            <w:tcW w:w="3402" w:type="dxa"/>
            <w:shd w:val="clear" w:color="auto" w:fill="E6E6E6"/>
            <w:vAlign w:val="center"/>
          </w:tcPr>
          <w:p w:rsidR="001A49B3" w:rsidRPr="00094990" w:rsidRDefault="001A49B3" w:rsidP="001A49B3">
            <w:pPr>
              <w:pStyle w:val="Kopfzeile"/>
              <w:tabs>
                <w:tab w:val="clear" w:pos="4536"/>
                <w:tab w:val="left" w:pos="900"/>
              </w:tabs>
              <w:rPr>
                <w:rFonts w:ascii="Arial" w:hAnsi="Arial" w:cs="Arial"/>
                <w:sz w:val="16"/>
                <w:szCs w:val="16"/>
                <w:highlight w:val="green"/>
                <w:lang w:val="de-DE"/>
              </w:rPr>
            </w:pPr>
            <w:r w:rsidRPr="00094990">
              <w:rPr>
                <w:rFonts w:ascii="Arial" w:hAnsi="Arial" w:cs="Arial"/>
                <w:sz w:val="16"/>
                <w:szCs w:val="16"/>
                <w:lang w:val="de-DE"/>
              </w:rPr>
              <w:t>[__]</w:t>
            </w:r>
          </w:p>
        </w:tc>
      </w:tr>
      <w:tr w:rsidR="001A49B3" w:rsidRPr="00094990" w:rsidTr="004A3256">
        <w:trPr>
          <w:trHeight w:val="397"/>
        </w:trPr>
        <w:tc>
          <w:tcPr>
            <w:tcW w:w="3742" w:type="dxa"/>
            <w:shd w:val="clear" w:color="auto" w:fill="E6E6E6"/>
            <w:vAlign w:val="center"/>
          </w:tcPr>
          <w:p w:rsidR="001A49B3" w:rsidRPr="00094990" w:rsidRDefault="001A49B3"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Leistungsgegenstand:</w:t>
            </w:r>
          </w:p>
        </w:tc>
        <w:tc>
          <w:tcPr>
            <w:tcW w:w="3402" w:type="dxa"/>
            <w:shd w:val="clear" w:color="auto" w:fill="E6E6E6"/>
            <w:vAlign w:val="center"/>
          </w:tcPr>
          <w:p w:rsidR="001A49B3" w:rsidRPr="00094990" w:rsidRDefault="001A49B3" w:rsidP="001A49B3">
            <w:pPr>
              <w:pStyle w:val="Kopfzeile"/>
              <w:tabs>
                <w:tab w:val="clear" w:pos="4536"/>
                <w:tab w:val="left" w:pos="900"/>
              </w:tabs>
              <w:rPr>
                <w:rFonts w:ascii="Arial" w:hAnsi="Arial" w:cs="Arial"/>
                <w:sz w:val="16"/>
                <w:szCs w:val="16"/>
              </w:rPr>
            </w:pPr>
            <w:r w:rsidRPr="00094990">
              <w:rPr>
                <w:rFonts w:ascii="Arial" w:hAnsi="Arial" w:cs="Arial"/>
                <w:sz w:val="16"/>
                <w:szCs w:val="16"/>
              </w:rPr>
              <w:t>Projektsteuerungsleistungen für [__]</w:t>
            </w:r>
          </w:p>
        </w:tc>
      </w:tr>
      <w:tr w:rsidR="001A49B3" w:rsidRPr="00094990" w:rsidTr="004A3256">
        <w:trPr>
          <w:trHeight w:val="397"/>
        </w:trPr>
        <w:tc>
          <w:tcPr>
            <w:tcW w:w="3742" w:type="dxa"/>
            <w:shd w:val="clear" w:color="auto" w:fill="E6E6E6"/>
            <w:vAlign w:val="center"/>
          </w:tcPr>
          <w:p w:rsidR="001A49B3" w:rsidRPr="00094990" w:rsidRDefault="001A49B3"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Verfahrensart:</w:t>
            </w:r>
          </w:p>
        </w:tc>
        <w:tc>
          <w:tcPr>
            <w:tcW w:w="3402" w:type="dxa"/>
            <w:shd w:val="clear" w:color="auto" w:fill="E6E6E6"/>
            <w:vAlign w:val="center"/>
          </w:tcPr>
          <w:p w:rsidR="001A49B3" w:rsidRPr="00094990" w:rsidRDefault="001A49B3" w:rsidP="001A49B3">
            <w:pPr>
              <w:pStyle w:val="Kopfzeile"/>
              <w:tabs>
                <w:tab w:val="clear" w:pos="4536"/>
                <w:tab w:val="left" w:pos="900"/>
              </w:tabs>
              <w:rPr>
                <w:rFonts w:ascii="Arial" w:hAnsi="Arial" w:cs="Arial"/>
                <w:sz w:val="16"/>
                <w:szCs w:val="16"/>
              </w:rPr>
            </w:pPr>
            <w:r w:rsidRPr="00094990">
              <w:rPr>
                <w:rFonts w:ascii="Arial" w:hAnsi="Arial" w:cs="Arial"/>
                <w:sz w:val="16"/>
                <w:szCs w:val="16"/>
              </w:rPr>
              <w:t>Verhandlungsverfahren mit vor</w:t>
            </w:r>
            <w:r w:rsidR="004A3256">
              <w:rPr>
                <w:rFonts w:ascii="Arial" w:hAnsi="Arial" w:cs="Arial"/>
                <w:sz w:val="16"/>
                <w:szCs w:val="16"/>
              </w:rPr>
              <w:t>heriger Bekanntmachung gemäß § 31</w:t>
            </w:r>
            <w:r w:rsidR="004A3256" w:rsidRPr="00094990">
              <w:rPr>
                <w:rFonts w:ascii="Arial" w:hAnsi="Arial" w:cs="Arial"/>
                <w:sz w:val="16"/>
                <w:szCs w:val="16"/>
              </w:rPr>
              <w:t xml:space="preserve"> </w:t>
            </w:r>
            <w:r w:rsidRPr="00094990">
              <w:rPr>
                <w:rFonts w:ascii="Arial" w:hAnsi="Arial" w:cs="Arial"/>
                <w:sz w:val="16"/>
                <w:szCs w:val="16"/>
              </w:rPr>
              <w:t>Abs 5 Bundesvergabegesetz (</w:t>
            </w:r>
            <w:proofErr w:type="spellStart"/>
            <w:r w:rsidRPr="00094990">
              <w:rPr>
                <w:rFonts w:ascii="Arial" w:hAnsi="Arial" w:cs="Arial"/>
                <w:sz w:val="16"/>
                <w:szCs w:val="16"/>
              </w:rPr>
              <w:t>BVergG</w:t>
            </w:r>
            <w:proofErr w:type="spellEnd"/>
            <w:r w:rsidRPr="00094990">
              <w:rPr>
                <w:rFonts w:ascii="Arial" w:hAnsi="Arial" w:cs="Arial"/>
                <w:sz w:val="16"/>
                <w:szCs w:val="16"/>
              </w:rPr>
              <w:t>)</w:t>
            </w:r>
          </w:p>
        </w:tc>
      </w:tr>
      <w:tr w:rsidR="001A49B3" w:rsidRPr="00094990" w:rsidTr="004A3256">
        <w:trPr>
          <w:trHeight w:val="397"/>
        </w:trPr>
        <w:tc>
          <w:tcPr>
            <w:tcW w:w="3742" w:type="dxa"/>
            <w:shd w:val="clear" w:color="auto" w:fill="E6E6E6"/>
            <w:vAlign w:val="center"/>
          </w:tcPr>
          <w:p w:rsidR="001A49B3" w:rsidRPr="00094990" w:rsidRDefault="001A49B3"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Anfragen zum Verhandlungsverfahren:</w:t>
            </w:r>
          </w:p>
        </w:tc>
        <w:tc>
          <w:tcPr>
            <w:tcW w:w="3402" w:type="dxa"/>
            <w:shd w:val="clear" w:color="auto" w:fill="E6E6E6"/>
            <w:vAlign w:val="center"/>
          </w:tcPr>
          <w:p w:rsidR="001A49B3" w:rsidRPr="00094990" w:rsidRDefault="001A49B3" w:rsidP="001A49B3">
            <w:pPr>
              <w:pStyle w:val="Kopfzeile"/>
              <w:tabs>
                <w:tab w:val="clear" w:pos="4536"/>
                <w:tab w:val="left" w:pos="900"/>
              </w:tabs>
              <w:rPr>
                <w:rFonts w:ascii="Arial" w:hAnsi="Arial" w:cs="Arial"/>
                <w:sz w:val="16"/>
                <w:szCs w:val="16"/>
              </w:rPr>
            </w:pPr>
            <w:r w:rsidRPr="00094990">
              <w:rPr>
                <w:rFonts w:ascii="Arial" w:hAnsi="Arial" w:cs="Arial"/>
                <w:sz w:val="16"/>
                <w:szCs w:val="16"/>
              </w:rPr>
              <w:t>[__]</w:t>
            </w:r>
          </w:p>
        </w:tc>
      </w:tr>
      <w:tr w:rsidR="001A49B3" w:rsidRPr="00094990" w:rsidTr="004A3256">
        <w:trPr>
          <w:trHeight w:val="397"/>
        </w:trPr>
        <w:tc>
          <w:tcPr>
            <w:tcW w:w="3742" w:type="dxa"/>
            <w:shd w:val="clear" w:color="auto" w:fill="E6E6E6"/>
            <w:vAlign w:val="center"/>
          </w:tcPr>
          <w:p w:rsidR="001A49B3" w:rsidRPr="00094990" w:rsidRDefault="001A49B3"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Ende der Anfragenfrist:</w:t>
            </w:r>
          </w:p>
        </w:tc>
        <w:tc>
          <w:tcPr>
            <w:tcW w:w="3402" w:type="dxa"/>
            <w:shd w:val="clear" w:color="auto" w:fill="E6E6E6"/>
            <w:vAlign w:val="center"/>
          </w:tcPr>
          <w:p w:rsidR="001A49B3" w:rsidRPr="00094990" w:rsidRDefault="001A49B3" w:rsidP="001A49B3">
            <w:pPr>
              <w:pStyle w:val="Kopfzeile"/>
              <w:tabs>
                <w:tab w:val="clear" w:pos="4536"/>
                <w:tab w:val="left" w:pos="900"/>
              </w:tabs>
              <w:rPr>
                <w:rFonts w:ascii="Arial" w:hAnsi="Arial" w:cs="Arial"/>
                <w:sz w:val="16"/>
                <w:szCs w:val="16"/>
              </w:rPr>
            </w:pPr>
            <w:r w:rsidRPr="00094990">
              <w:rPr>
                <w:rFonts w:ascii="Arial" w:hAnsi="Arial" w:cs="Arial"/>
                <w:sz w:val="16"/>
                <w:szCs w:val="16"/>
              </w:rPr>
              <w:t>[__], 12.00 Uhr (Einlangen)</w:t>
            </w:r>
          </w:p>
        </w:tc>
      </w:tr>
      <w:tr w:rsidR="00D45A93" w:rsidRPr="00094990" w:rsidTr="004A3256">
        <w:trPr>
          <w:trHeight w:val="397"/>
        </w:trPr>
        <w:tc>
          <w:tcPr>
            <w:tcW w:w="3742" w:type="dxa"/>
            <w:shd w:val="clear" w:color="auto" w:fill="E6E6E6"/>
            <w:vAlign w:val="center"/>
          </w:tcPr>
          <w:p w:rsidR="00D45A93" w:rsidRPr="00094990" w:rsidRDefault="00095037" w:rsidP="001A49B3">
            <w:pPr>
              <w:pStyle w:val="Kopfzeile"/>
              <w:tabs>
                <w:tab w:val="clear" w:pos="4536"/>
                <w:tab w:val="left" w:pos="900"/>
              </w:tabs>
              <w:rPr>
                <w:rFonts w:ascii="Arial" w:hAnsi="Arial" w:cs="Arial"/>
                <w:b/>
                <w:sz w:val="16"/>
                <w:szCs w:val="16"/>
              </w:rPr>
            </w:pPr>
            <w:r w:rsidRPr="00094990">
              <w:rPr>
                <w:rFonts w:ascii="Arial" w:hAnsi="Arial" w:cs="Arial"/>
                <w:b/>
                <w:sz w:val="16"/>
                <w:szCs w:val="16"/>
              </w:rPr>
              <w:t xml:space="preserve">Einreichungsform </w:t>
            </w:r>
            <w:r w:rsidR="001A49B3" w:rsidRPr="00094990">
              <w:rPr>
                <w:rFonts w:ascii="Arial" w:hAnsi="Arial" w:cs="Arial"/>
                <w:b/>
                <w:sz w:val="16"/>
                <w:szCs w:val="16"/>
              </w:rPr>
              <w:t>des Erstangebots</w:t>
            </w:r>
            <w:r w:rsidR="00D45A93" w:rsidRPr="00094990">
              <w:rPr>
                <w:rFonts w:ascii="Arial" w:hAnsi="Arial" w:cs="Arial"/>
                <w:b/>
                <w:sz w:val="16"/>
                <w:szCs w:val="16"/>
              </w:rPr>
              <w:t>:</w:t>
            </w:r>
          </w:p>
        </w:tc>
        <w:tc>
          <w:tcPr>
            <w:tcW w:w="3402" w:type="dxa"/>
            <w:shd w:val="clear" w:color="auto" w:fill="E6E6E6"/>
            <w:vAlign w:val="center"/>
          </w:tcPr>
          <w:p w:rsidR="00D45A93" w:rsidRPr="00094990" w:rsidRDefault="004A3256" w:rsidP="00D45A93">
            <w:pPr>
              <w:pStyle w:val="Kopfzeile"/>
              <w:tabs>
                <w:tab w:val="clear" w:pos="4536"/>
                <w:tab w:val="left" w:pos="900"/>
              </w:tabs>
              <w:rPr>
                <w:rFonts w:ascii="Arial" w:hAnsi="Arial" w:cs="Arial"/>
                <w:sz w:val="16"/>
                <w:szCs w:val="16"/>
              </w:rPr>
            </w:pPr>
            <w:r>
              <w:rPr>
                <w:rFonts w:ascii="Arial" w:hAnsi="Arial" w:cs="Arial"/>
                <w:sz w:val="16"/>
                <w:szCs w:val="16"/>
              </w:rPr>
              <w:t xml:space="preserve">elektronisch </w:t>
            </w:r>
            <w:r w:rsidR="00E815F9" w:rsidRPr="00094990">
              <w:rPr>
                <w:rFonts w:ascii="Arial" w:hAnsi="Arial" w:cs="Arial"/>
                <w:sz w:val="16"/>
                <w:szCs w:val="16"/>
              </w:rPr>
              <w:t>[__]</w:t>
            </w:r>
          </w:p>
        </w:tc>
      </w:tr>
      <w:tr w:rsidR="00D45A93" w:rsidRPr="00094990" w:rsidTr="004A3256">
        <w:trPr>
          <w:trHeight w:val="397"/>
        </w:trPr>
        <w:tc>
          <w:tcPr>
            <w:tcW w:w="3742" w:type="dxa"/>
            <w:shd w:val="clear" w:color="auto" w:fill="E6E6E6"/>
            <w:vAlign w:val="center"/>
          </w:tcPr>
          <w:p w:rsidR="00D45A93" w:rsidRPr="00094990" w:rsidRDefault="00D45A93" w:rsidP="00D45A93">
            <w:pPr>
              <w:pStyle w:val="Kopfzeile"/>
              <w:tabs>
                <w:tab w:val="clear" w:pos="4536"/>
                <w:tab w:val="left" w:pos="900"/>
              </w:tabs>
              <w:rPr>
                <w:rFonts w:ascii="Arial" w:hAnsi="Arial" w:cs="Arial"/>
                <w:b/>
                <w:sz w:val="16"/>
                <w:szCs w:val="16"/>
              </w:rPr>
            </w:pPr>
            <w:r w:rsidRPr="00094990">
              <w:rPr>
                <w:rFonts w:ascii="Arial" w:hAnsi="Arial" w:cs="Arial"/>
                <w:b/>
                <w:sz w:val="16"/>
                <w:szCs w:val="16"/>
              </w:rPr>
              <w:t>E</w:t>
            </w:r>
            <w:r w:rsidR="00095037" w:rsidRPr="00094990">
              <w:rPr>
                <w:rFonts w:ascii="Arial" w:hAnsi="Arial" w:cs="Arial"/>
                <w:b/>
                <w:sz w:val="16"/>
                <w:szCs w:val="16"/>
              </w:rPr>
              <w:t xml:space="preserve">nde der Frist für </w:t>
            </w:r>
            <w:r w:rsidR="00E815F9" w:rsidRPr="00094990">
              <w:rPr>
                <w:rFonts w:ascii="Arial" w:hAnsi="Arial" w:cs="Arial"/>
                <w:b/>
                <w:sz w:val="16"/>
                <w:szCs w:val="16"/>
              </w:rPr>
              <w:t>die Abgabe des Erstangebots</w:t>
            </w:r>
            <w:r w:rsidRPr="00094990">
              <w:rPr>
                <w:rFonts w:ascii="Arial" w:hAnsi="Arial" w:cs="Arial"/>
                <w:b/>
                <w:sz w:val="16"/>
                <w:szCs w:val="16"/>
              </w:rPr>
              <w:t>:</w:t>
            </w:r>
          </w:p>
        </w:tc>
        <w:tc>
          <w:tcPr>
            <w:tcW w:w="3402" w:type="dxa"/>
            <w:shd w:val="clear" w:color="auto" w:fill="E6E6E6"/>
            <w:vAlign w:val="center"/>
          </w:tcPr>
          <w:p w:rsidR="00D45A93" w:rsidRPr="00094990" w:rsidRDefault="00D45A93" w:rsidP="00D45A93">
            <w:pPr>
              <w:pStyle w:val="Kopfzeile"/>
              <w:tabs>
                <w:tab w:val="clear" w:pos="4536"/>
                <w:tab w:val="left" w:pos="900"/>
              </w:tabs>
              <w:rPr>
                <w:rFonts w:ascii="Arial" w:hAnsi="Arial" w:cs="Arial"/>
                <w:sz w:val="16"/>
                <w:szCs w:val="16"/>
              </w:rPr>
            </w:pPr>
            <w:r w:rsidRPr="00094990">
              <w:rPr>
                <w:rFonts w:ascii="Arial" w:hAnsi="Arial" w:cs="Arial"/>
                <w:sz w:val="16"/>
                <w:szCs w:val="16"/>
                <w:lang w:val="de-DE"/>
              </w:rPr>
              <w:t>[__]</w:t>
            </w:r>
            <w:r w:rsidRPr="00094990">
              <w:rPr>
                <w:rFonts w:ascii="Arial" w:hAnsi="Arial" w:cs="Arial"/>
                <w:sz w:val="16"/>
                <w:szCs w:val="16"/>
              </w:rPr>
              <w:t>, 12.00 Uhr (Einlangen)</w:t>
            </w:r>
          </w:p>
        </w:tc>
      </w:tr>
      <w:tr w:rsidR="00D45A93" w:rsidRPr="00094990" w:rsidTr="004A3256">
        <w:trPr>
          <w:trHeight w:val="397"/>
        </w:trPr>
        <w:tc>
          <w:tcPr>
            <w:tcW w:w="3742" w:type="dxa"/>
            <w:shd w:val="clear" w:color="auto" w:fill="E6E6E6"/>
            <w:vAlign w:val="center"/>
          </w:tcPr>
          <w:p w:rsidR="00D45A93" w:rsidRPr="00094990" w:rsidRDefault="00E815F9" w:rsidP="00D45A93">
            <w:pPr>
              <w:pStyle w:val="Kopfzeile"/>
              <w:tabs>
                <w:tab w:val="clear" w:pos="4536"/>
                <w:tab w:val="left" w:pos="900"/>
              </w:tabs>
              <w:rPr>
                <w:rFonts w:ascii="Arial" w:hAnsi="Arial" w:cs="Arial"/>
                <w:b/>
                <w:sz w:val="16"/>
                <w:szCs w:val="16"/>
              </w:rPr>
            </w:pPr>
            <w:r w:rsidRPr="00094990">
              <w:rPr>
                <w:rFonts w:ascii="Arial" w:hAnsi="Arial" w:cs="Arial"/>
                <w:b/>
                <w:sz w:val="16"/>
                <w:szCs w:val="16"/>
              </w:rPr>
              <w:t>Präsentation</w:t>
            </w:r>
            <w:r w:rsidR="00D45A93" w:rsidRPr="00094990">
              <w:rPr>
                <w:rFonts w:ascii="Arial" w:hAnsi="Arial" w:cs="Arial"/>
                <w:b/>
                <w:sz w:val="16"/>
                <w:szCs w:val="16"/>
              </w:rPr>
              <w:t>:</w:t>
            </w:r>
          </w:p>
        </w:tc>
        <w:tc>
          <w:tcPr>
            <w:tcW w:w="3402" w:type="dxa"/>
            <w:shd w:val="clear" w:color="auto" w:fill="E6E6E6"/>
            <w:vAlign w:val="center"/>
          </w:tcPr>
          <w:p w:rsidR="00D45A93" w:rsidRPr="00094990" w:rsidRDefault="00D45A93" w:rsidP="00D45A93">
            <w:pPr>
              <w:pStyle w:val="Kopfzeile"/>
              <w:tabs>
                <w:tab w:val="clear" w:pos="4536"/>
                <w:tab w:val="left" w:pos="900"/>
              </w:tabs>
              <w:rPr>
                <w:rFonts w:ascii="Arial" w:hAnsi="Arial" w:cs="Arial"/>
                <w:sz w:val="16"/>
                <w:szCs w:val="16"/>
                <w:lang w:val="de-DE"/>
              </w:rPr>
            </w:pPr>
            <w:r w:rsidRPr="00094990">
              <w:rPr>
                <w:rFonts w:ascii="Arial" w:hAnsi="Arial" w:cs="Arial"/>
                <w:sz w:val="16"/>
                <w:szCs w:val="16"/>
              </w:rPr>
              <w:t>[__]</w:t>
            </w:r>
          </w:p>
        </w:tc>
      </w:tr>
      <w:tr w:rsidR="004A3256" w:rsidRPr="00094990" w:rsidTr="004A3256">
        <w:trPr>
          <w:trHeight w:val="397"/>
        </w:trPr>
        <w:tc>
          <w:tcPr>
            <w:tcW w:w="3742" w:type="dxa"/>
            <w:shd w:val="clear" w:color="auto" w:fill="E6E6E6"/>
            <w:vAlign w:val="center"/>
          </w:tcPr>
          <w:p w:rsidR="004A3256" w:rsidRPr="00094990" w:rsidRDefault="004A3256" w:rsidP="008B2E75">
            <w:pPr>
              <w:pStyle w:val="Kopfzeile"/>
              <w:tabs>
                <w:tab w:val="clear" w:pos="4536"/>
                <w:tab w:val="left" w:pos="900"/>
              </w:tabs>
              <w:rPr>
                <w:rFonts w:ascii="Arial" w:hAnsi="Arial" w:cs="Arial"/>
                <w:b/>
                <w:sz w:val="16"/>
                <w:szCs w:val="16"/>
              </w:rPr>
            </w:pPr>
            <w:r>
              <w:rPr>
                <w:rFonts w:ascii="Arial" w:hAnsi="Arial" w:cs="Arial"/>
                <w:b/>
                <w:sz w:val="16"/>
                <w:szCs w:val="16"/>
              </w:rPr>
              <w:t>Verhandlungen</w:t>
            </w:r>
            <w:r w:rsidRPr="00094990">
              <w:rPr>
                <w:rFonts w:ascii="Arial" w:hAnsi="Arial" w:cs="Arial"/>
                <w:b/>
                <w:sz w:val="16"/>
                <w:szCs w:val="16"/>
              </w:rPr>
              <w:t>:</w:t>
            </w:r>
          </w:p>
        </w:tc>
        <w:tc>
          <w:tcPr>
            <w:tcW w:w="3402" w:type="dxa"/>
            <w:shd w:val="clear" w:color="auto" w:fill="E6E6E6"/>
            <w:vAlign w:val="center"/>
          </w:tcPr>
          <w:p w:rsidR="004A3256" w:rsidRPr="00094990" w:rsidRDefault="004A3256" w:rsidP="008B2E75">
            <w:pPr>
              <w:pStyle w:val="Kopfzeile"/>
              <w:tabs>
                <w:tab w:val="clear" w:pos="4536"/>
                <w:tab w:val="left" w:pos="900"/>
              </w:tabs>
              <w:rPr>
                <w:rFonts w:ascii="Arial" w:hAnsi="Arial" w:cs="Arial"/>
                <w:sz w:val="16"/>
                <w:szCs w:val="16"/>
                <w:lang w:val="de-DE"/>
              </w:rPr>
            </w:pPr>
            <w:r w:rsidRPr="00094990">
              <w:rPr>
                <w:rFonts w:ascii="Arial" w:hAnsi="Arial" w:cs="Arial"/>
                <w:sz w:val="16"/>
                <w:szCs w:val="16"/>
              </w:rPr>
              <w:t>[__]</w:t>
            </w:r>
          </w:p>
        </w:tc>
      </w:tr>
      <w:tr w:rsidR="00E815F9" w:rsidRPr="00094990" w:rsidTr="004A3256">
        <w:trPr>
          <w:trHeight w:val="397"/>
        </w:trPr>
        <w:tc>
          <w:tcPr>
            <w:tcW w:w="3742" w:type="dxa"/>
            <w:shd w:val="clear" w:color="auto" w:fill="E6E6E6"/>
            <w:vAlign w:val="center"/>
          </w:tcPr>
          <w:p w:rsidR="00E815F9" w:rsidRPr="00094990" w:rsidRDefault="00E815F9" w:rsidP="00E815F9">
            <w:pPr>
              <w:pStyle w:val="Kopfzeile"/>
              <w:tabs>
                <w:tab w:val="clear" w:pos="4536"/>
                <w:tab w:val="left" w:pos="900"/>
              </w:tabs>
              <w:rPr>
                <w:rFonts w:ascii="Arial" w:hAnsi="Arial" w:cs="Arial"/>
                <w:b/>
                <w:sz w:val="16"/>
                <w:szCs w:val="16"/>
              </w:rPr>
            </w:pPr>
            <w:r w:rsidRPr="00094990">
              <w:rPr>
                <w:rFonts w:ascii="Arial" w:hAnsi="Arial" w:cs="Arial"/>
                <w:b/>
                <w:sz w:val="16"/>
                <w:szCs w:val="16"/>
              </w:rPr>
              <w:t>Einreichungsform des Zweitangebots:</w:t>
            </w:r>
          </w:p>
        </w:tc>
        <w:tc>
          <w:tcPr>
            <w:tcW w:w="3402" w:type="dxa"/>
            <w:shd w:val="clear" w:color="auto" w:fill="E6E6E6"/>
            <w:vAlign w:val="center"/>
          </w:tcPr>
          <w:p w:rsidR="00E815F9" w:rsidRPr="00094990" w:rsidRDefault="004A3256" w:rsidP="00E815F9">
            <w:pPr>
              <w:pStyle w:val="Kopfzeile"/>
              <w:tabs>
                <w:tab w:val="clear" w:pos="4536"/>
                <w:tab w:val="left" w:pos="900"/>
              </w:tabs>
              <w:rPr>
                <w:rFonts w:ascii="Arial" w:hAnsi="Arial" w:cs="Arial"/>
                <w:sz w:val="16"/>
                <w:szCs w:val="16"/>
              </w:rPr>
            </w:pPr>
            <w:r>
              <w:rPr>
                <w:rFonts w:ascii="Arial" w:hAnsi="Arial" w:cs="Arial"/>
                <w:sz w:val="16"/>
                <w:szCs w:val="16"/>
              </w:rPr>
              <w:t xml:space="preserve">elektronisch </w:t>
            </w:r>
            <w:r w:rsidR="00E815F9" w:rsidRPr="00094990">
              <w:rPr>
                <w:rFonts w:ascii="Arial" w:hAnsi="Arial" w:cs="Arial"/>
                <w:sz w:val="16"/>
                <w:szCs w:val="16"/>
              </w:rPr>
              <w:t>[__]</w:t>
            </w:r>
          </w:p>
        </w:tc>
      </w:tr>
      <w:tr w:rsidR="00E815F9" w:rsidRPr="00094990" w:rsidTr="004A3256">
        <w:trPr>
          <w:trHeight w:val="397"/>
        </w:trPr>
        <w:tc>
          <w:tcPr>
            <w:tcW w:w="3742" w:type="dxa"/>
            <w:shd w:val="clear" w:color="auto" w:fill="E6E6E6"/>
            <w:vAlign w:val="center"/>
          </w:tcPr>
          <w:p w:rsidR="00E815F9" w:rsidRPr="00094990" w:rsidRDefault="00E815F9" w:rsidP="00E815F9">
            <w:pPr>
              <w:pStyle w:val="Kopfzeile"/>
              <w:tabs>
                <w:tab w:val="clear" w:pos="4536"/>
                <w:tab w:val="left" w:pos="900"/>
              </w:tabs>
              <w:rPr>
                <w:rFonts w:ascii="Arial" w:hAnsi="Arial" w:cs="Arial"/>
                <w:b/>
                <w:sz w:val="16"/>
                <w:szCs w:val="16"/>
              </w:rPr>
            </w:pPr>
            <w:r w:rsidRPr="00094990">
              <w:rPr>
                <w:rFonts w:ascii="Arial" w:hAnsi="Arial" w:cs="Arial"/>
                <w:b/>
                <w:sz w:val="16"/>
                <w:szCs w:val="16"/>
              </w:rPr>
              <w:t>Ende der Frist für die Abgabe des Zweitangebots:</w:t>
            </w:r>
          </w:p>
        </w:tc>
        <w:tc>
          <w:tcPr>
            <w:tcW w:w="3402" w:type="dxa"/>
            <w:shd w:val="clear" w:color="auto" w:fill="E6E6E6"/>
            <w:vAlign w:val="center"/>
          </w:tcPr>
          <w:p w:rsidR="00E815F9" w:rsidRPr="00094990" w:rsidRDefault="00E815F9" w:rsidP="00E815F9">
            <w:pPr>
              <w:pStyle w:val="Kopfzeile"/>
              <w:tabs>
                <w:tab w:val="clear" w:pos="4536"/>
                <w:tab w:val="left" w:pos="900"/>
              </w:tabs>
              <w:rPr>
                <w:rFonts w:ascii="Arial" w:hAnsi="Arial" w:cs="Arial"/>
                <w:sz w:val="16"/>
                <w:szCs w:val="16"/>
              </w:rPr>
            </w:pPr>
            <w:r w:rsidRPr="00094990">
              <w:rPr>
                <w:rFonts w:ascii="Arial" w:hAnsi="Arial" w:cs="Arial"/>
                <w:sz w:val="16"/>
                <w:szCs w:val="16"/>
                <w:lang w:val="de-DE"/>
              </w:rPr>
              <w:t>[__]</w:t>
            </w:r>
            <w:r w:rsidRPr="00094990">
              <w:rPr>
                <w:rFonts w:ascii="Arial" w:hAnsi="Arial" w:cs="Arial"/>
                <w:sz w:val="16"/>
                <w:szCs w:val="16"/>
              </w:rPr>
              <w:t>, 12.00 Uhr (Einlangen)</w:t>
            </w:r>
          </w:p>
        </w:tc>
      </w:tr>
      <w:tr w:rsidR="00E815F9" w:rsidRPr="00094990" w:rsidTr="004A3256">
        <w:trPr>
          <w:trHeight w:val="397"/>
        </w:trPr>
        <w:tc>
          <w:tcPr>
            <w:tcW w:w="3742" w:type="dxa"/>
            <w:shd w:val="clear" w:color="auto" w:fill="E6E6E6"/>
            <w:vAlign w:val="center"/>
          </w:tcPr>
          <w:p w:rsidR="00E815F9" w:rsidRPr="00094990" w:rsidRDefault="00E815F9" w:rsidP="00E815F9">
            <w:pPr>
              <w:pStyle w:val="Kopfzeile"/>
              <w:tabs>
                <w:tab w:val="clear" w:pos="4536"/>
                <w:tab w:val="left" w:pos="900"/>
              </w:tabs>
              <w:rPr>
                <w:rFonts w:ascii="Arial" w:hAnsi="Arial" w:cs="Arial"/>
                <w:b/>
                <w:sz w:val="16"/>
                <w:szCs w:val="16"/>
              </w:rPr>
            </w:pPr>
            <w:r w:rsidRPr="00094990">
              <w:rPr>
                <w:rFonts w:ascii="Arial" w:hAnsi="Arial" w:cs="Arial"/>
                <w:b/>
                <w:sz w:val="16"/>
                <w:szCs w:val="16"/>
              </w:rPr>
              <w:t>Voraussichtliche Bekanntgabe der Zuschlagsentscheidung</w:t>
            </w:r>
          </w:p>
        </w:tc>
        <w:tc>
          <w:tcPr>
            <w:tcW w:w="3402" w:type="dxa"/>
            <w:shd w:val="clear" w:color="auto" w:fill="E6E6E6"/>
            <w:vAlign w:val="center"/>
          </w:tcPr>
          <w:p w:rsidR="00E815F9" w:rsidRPr="00094990" w:rsidRDefault="00E815F9" w:rsidP="00E815F9">
            <w:pPr>
              <w:pStyle w:val="Kopfzeile"/>
              <w:tabs>
                <w:tab w:val="clear" w:pos="4536"/>
                <w:tab w:val="left" w:pos="900"/>
              </w:tabs>
              <w:rPr>
                <w:rFonts w:ascii="Arial" w:hAnsi="Arial" w:cs="Arial"/>
                <w:sz w:val="16"/>
                <w:szCs w:val="16"/>
              </w:rPr>
            </w:pPr>
            <w:r w:rsidRPr="00094990">
              <w:rPr>
                <w:rFonts w:ascii="Arial" w:hAnsi="Arial" w:cs="Arial"/>
                <w:sz w:val="16"/>
                <w:szCs w:val="16"/>
              </w:rPr>
              <w:t>[__]</w:t>
            </w:r>
          </w:p>
        </w:tc>
      </w:tr>
    </w:tbl>
    <w:p w:rsidR="009B1F96" w:rsidRPr="001060D7" w:rsidRDefault="00E10514" w:rsidP="00C815A7">
      <w:pPr>
        <w:pStyle w:val="Kopfzeile"/>
        <w:tabs>
          <w:tab w:val="clear" w:pos="4536"/>
          <w:tab w:val="left" w:pos="900"/>
        </w:tabs>
        <w:spacing w:before="240" w:after="120"/>
        <w:rPr>
          <w:rFonts w:ascii="Arial" w:hAnsi="Arial" w:cs="Arial"/>
          <w:b/>
          <w:sz w:val="20"/>
          <w:szCs w:val="20"/>
        </w:rPr>
      </w:pPr>
      <w:r>
        <w:rPr>
          <w:rFonts w:ascii="Arial" w:hAnsi="Arial" w:cs="Arial"/>
          <w:b/>
          <w:sz w:val="20"/>
          <w:szCs w:val="20"/>
        </w:rPr>
        <w:lastRenderedPageBreak/>
        <w:br/>
      </w:r>
      <w:r w:rsidR="00A14D02" w:rsidRPr="001060D7">
        <w:rPr>
          <w:rFonts w:ascii="Arial" w:hAnsi="Arial" w:cs="Arial"/>
          <w:b/>
          <w:sz w:val="20"/>
          <w:szCs w:val="20"/>
        </w:rPr>
        <w:t>Personenbezogene Daten:</w:t>
      </w:r>
    </w:p>
    <w:p w:rsidR="00A14D02" w:rsidRPr="001060D7" w:rsidRDefault="00A14D02" w:rsidP="000D5995">
      <w:pPr>
        <w:pStyle w:val="Kopfzeile"/>
        <w:tabs>
          <w:tab w:val="clear" w:pos="4536"/>
          <w:tab w:val="left" w:pos="0"/>
        </w:tabs>
        <w:spacing w:after="120"/>
        <w:jc w:val="both"/>
        <w:rPr>
          <w:rFonts w:ascii="Arial" w:hAnsi="Arial" w:cs="Arial"/>
          <w:sz w:val="20"/>
          <w:szCs w:val="20"/>
        </w:rPr>
      </w:pPr>
      <w:r w:rsidRPr="001060D7">
        <w:rPr>
          <w:rFonts w:ascii="Arial" w:hAnsi="Arial" w:cs="Arial"/>
          <w:sz w:val="20"/>
          <w:szCs w:val="20"/>
        </w:rPr>
        <w:t xml:space="preserve">Soweit in den </w:t>
      </w:r>
      <w:r w:rsidR="007F29AB" w:rsidRPr="001060D7">
        <w:rPr>
          <w:rFonts w:ascii="Arial" w:hAnsi="Arial" w:cs="Arial"/>
          <w:sz w:val="20"/>
          <w:szCs w:val="20"/>
        </w:rPr>
        <w:t>Ausschreib</w:t>
      </w:r>
      <w:r w:rsidRPr="001060D7">
        <w:rPr>
          <w:rFonts w:ascii="Arial" w:hAnsi="Arial" w:cs="Arial"/>
          <w:sz w:val="20"/>
          <w:szCs w:val="20"/>
        </w:rPr>
        <w:t>ungsunterlagen personenbezogene Bezeichnungen nur in männlicher oder weiblicher Form angeführt sind, beziehen sie sich auf Frauen und Männer in gleicher Weise.</w:t>
      </w:r>
    </w:p>
    <w:p w:rsidR="00A14D02" w:rsidRPr="001060D7" w:rsidRDefault="007F29AB" w:rsidP="00C815A7">
      <w:pPr>
        <w:pStyle w:val="Kopfzeile"/>
        <w:tabs>
          <w:tab w:val="clear" w:pos="4536"/>
          <w:tab w:val="left" w:pos="900"/>
        </w:tabs>
        <w:spacing w:before="240" w:after="120"/>
        <w:jc w:val="both"/>
        <w:rPr>
          <w:rFonts w:ascii="Arial" w:hAnsi="Arial" w:cs="Arial"/>
          <w:b/>
          <w:sz w:val="20"/>
          <w:szCs w:val="20"/>
        </w:rPr>
      </w:pPr>
      <w:r w:rsidRPr="001060D7">
        <w:rPr>
          <w:rFonts w:ascii="Arial" w:hAnsi="Arial" w:cs="Arial"/>
          <w:b/>
          <w:sz w:val="20"/>
          <w:szCs w:val="20"/>
        </w:rPr>
        <w:t>Gliederung der Ausschreib</w:t>
      </w:r>
      <w:r w:rsidR="00A14D02" w:rsidRPr="001060D7">
        <w:rPr>
          <w:rFonts w:ascii="Arial" w:hAnsi="Arial" w:cs="Arial"/>
          <w:b/>
          <w:sz w:val="20"/>
          <w:szCs w:val="20"/>
        </w:rPr>
        <w:t>ungsunterlagen:</w:t>
      </w:r>
    </w:p>
    <w:p w:rsidR="00A14D02" w:rsidRPr="001060D7" w:rsidRDefault="007F29AB" w:rsidP="000D5995">
      <w:pPr>
        <w:pStyle w:val="Kopfzeile"/>
        <w:tabs>
          <w:tab w:val="clear" w:pos="4536"/>
          <w:tab w:val="left" w:pos="900"/>
        </w:tabs>
        <w:spacing w:after="120"/>
        <w:jc w:val="both"/>
        <w:rPr>
          <w:rFonts w:ascii="Arial" w:hAnsi="Arial" w:cs="Arial"/>
          <w:sz w:val="20"/>
          <w:szCs w:val="20"/>
        </w:rPr>
      </w:pPr>
      <w:r w:rsidRPr="001060D7">
        <w:rPr>
          <w:rFonts w:ascii="Arial" w:hAnsi="Arial" w:cs="Arial"/>
          <w:sz w:val="20"/>
          <w:szCs w:val="20"/>
        </w:rPr>
        <w:t>Die Ausschreib</w:t>
      </w:r>
      <w:r w:rsidR="00A14D02" w:rsidRPr="001060D7">
        <w:rPr>
          <w:rFonts w:ascii="Arial" w:hAnsi="Arial" w:cs="Arial"/>
          <w:sz w:val="20"/>
          <w:szCs w:val="20"/>
        </w:rPr>
        <w:t>ungsunterlagen setzen sich wie folgt zusammen:</w:t>
      </w:r>
    </w:p>
    <w:p w:rsidR="00A14D02" w:rsidRPr="001060D7" w:rsidRDefault="00A14D02" w:rsidP="00C815A7">
      <w:pPr>
        <w:pStyle w:val="Kopfzeile"/>
        <w:numPr>
          <w:ilvl w:val="0"/>
          <w:numId w:val="6"/>
        </w:numPr>
        <w:tabs>
          <w:tab w:val="clear" w:pos="4536"/>
          <w:tab w:val="left" w:pos="900"/>
        </w:tabs>
        <w:ind w:left="284" w:hanging="284"/>
        <w:jc w:val="both"/>
        <w:rPr>
          <w:rFonts w:ascii="Arial" w:hAnsi="Arial" w:cs="Arial"/>
          <w:sz w:val="20"/>
          <w:szCs w:val="20"/>
        </w:rPr>
      </w:pPr>
      <w:r w:rsidRPr="001060D7">
        <w:rPr>
          <w:rFonts w:ascii="Arial" w:hAnsi="Arial" w:cs="Arial"/>
          <w:sz w:val="20"/>
          <w:szCs w:val="20"/>
        </w:rPr>
        <w:t>Gegenständliches Textdokument:</w:t>
      </w:r>
    </w:p>
    <w:p w:rsidR="007F29AB" w:rsidRPr="001060D7" w:rsidRDefault="007F29AB" w:rsidP="000A36B2">
      <w:pPr>
        <w:pStyle w:val="Kopfzeile"/>
        <w:numPr>
          <w:ilvl w:val="0"/>
          <w:numId w:val="18"/>
        </w:numPr>
        <w:tabs>
          <w:tab w:val="clear" w:pos="4536"/>
          <w:tab w:val="left" w:pos="1134"/>
        </w:tabs>
        <w:ind w:left="567" w:hanging="284"/>
        <w:jc w:val="both"/>
        <w:rPr>
          <w:rFonts w:ascii="Arial" w:hAnsi="Arial" w:cs="Arial"/>
          <w:sz w:val="20"/>
          <w:szCs w:val="20"/>
        </w:rPr>
      </w:pPr>
      <w:r w:rsidRPr="001060D7">
        <w:rPr>
          <w:rFonts w:ascii="Arial" w:hAnsi="Arial" w:cs="Arial"/>
          <w:sz w:val="20"/>
          <w:szCs w:val="20"/>
        </w:rPr>
        <w:t>Verfahrensdaten, einleitende Ausführungen, Bietererklärungen;</w:t>
      </w:r>
    </w:p>
    <w:p w:rsidR="007F29AB" w:rsidRPr="001060D7" w:rsidRDefault="007F29AB" w:rsidP="000A36B2">
      <w:pPr>
        <w:pStyle w:val="Kopfzeile"/>
        <w:numPr>
          <w:ilvl w:val="0"/>
          <w:numId w:val="18"/>
        </w:numPr>
        <w:tabs>
          <w:tab w:val="clear" w:pos="4536"/>
          <w:tab w:val="left" w:pos="1134"/>
        </w:tabs>
        <w:ind w:left="567" w:hanging="284"/>
        <w:jc w:val="both"/>
        <w:rPr>
          <w:rFonts w:ascii="Arial" w:hAnsi="Arial" w:cs="Arial"/>
          <w:sz w:val="20"/>
          <w:szCs w:val="20"/>
        </w:rPr>
      </w:pPr>
      <w:r w:rsidRPr="001060D7">
        <w:rPr>
          <w:rFonts w:ascii="Arial" w:hAnsi="Arial" w:cs="Arial"/>
          <w:sz w:val="20"/>
          <w:szCs w:val="20"/>
        </w:rPr>
        <w:t>Teil A – Verfahrensbestimmungen;</w:t>
      </w:r>
    </w:p>
    <w:p w:rsidR="007F29AB" w:rsidRPr="001060D7" w:rsidRDefault="007F29AB" w:rsidP="000A36B2">
      <w:pPr>
        <w:pStyle w:val="Kopfzeile"/>
        <w:numPr>
          <w:ilvl w:val="0"/>
          <w:numId w:val="18"/>
        </w:numPr>
        <w:tabs>
          <w:tab w:val="clear" w:pos="4536"/>
          <w:tab w:val="left" w:pos="1134"/>
        </w:tabs>
        <w:ind w:left="567" w:hanging="284"/>
        <w:jc w:val="both"/>
        <w:rPr>
          <w:rFonts w:ascii="Arial" w:hAnsi="Arial" w:cs="Arial"/>
          <w:sz w:val="20"/>
          <w:szCs w:val="20"/>
        </w:rPr>
      </w:pPr>
      <w:r w:rsidRPr="001060D7">
        <w:rPr>
          <w:rFonts w:ascii="Arial" w:hAnsi="Arial" w:cs="Arial"/>
          <w:sz w:val="20"/>
          <w:szCs w:val="20"/>
        </w:rPr>
        <w:t>Teil B – Teilnahmebestimmungen;</w:t>
      </w:r>
    </w:p>
    <w:p w:rsidR="007F29AB" w:rsidRPr="001060D7" w:rsidRDefault="007F29AB" w:rsidP="000A36B2">
      <w:pPr>
        <w:pStyle w:val="Kopfzeile"/>
        <w:numPr>
          <w:ilvl w:val="0"/>
          <w:numId w:val="18"/>
        </w:numPr>
        <w:tabs>
          <w:tab w:val="clear" w:pos="4536"/>
          <w:tab w:val="left" w:pos="1134"/>
        </w:tabs>
        <w:ind w:left="567" w:hanging="284"/>
        <w:jc w:val="both"/>
        <w:rPr>
          <w:rFonts w:ascii="Arial" w:hAnsi="Arial" w:cs="Arial"/>
          <w:sz w:val="20"/>
          <w:szCs w:val="20"/>
        </w:rPr>
      </w:pPr>
      <w:r w:rsidRPr="001060D7">
        <w:rPr>
          <w:rFonts w:ascii="Arial" w:hAnsi="Arial" w:cs="Arial"/>
          <w:sz w:val="20"/>
          <w:szCs w:val="20"/>
        </w:rPr>
        <w:t>Teil C – Darstellung des Vorhabens;</w:t>
      </w:r>
    </w:p>
    <w:p w:rsidR="007F29AB" w:rsidRPr="001060D7" w:rsidRDefault="007F29AB" w:rsidP="00C815A7">
      <w:pPr>
        <w:pStyle w:val="Kopfzeile"/>
        <w:numPr>
          <w:ilvl w:val="0"/>
          <w:numId w:val="6"/>
        </w:numPr>
        <w:tabs>
          <w:tab w:val="clear" w:pos="4536"/>
          <w:tab w:val="left" w:pos="900"/>
        </w:tabs>
        <w:spacing w:before="120"/>
        <w:ind w:left="284" w:hanging="284"/>
        <w:jc w:val="both"/>
        <w:rPr>
          <w:rFonts w:ascii="Arial" w:hAnsi="Arial" w:cs="Arial"/>
          <w:sz w:val="20"/>
          <w:szCs w:val="20"/>
        </w:rPr>
      </w:pPr>
      <w:r w:rsidRPr="001060D7">
        <w:rPr>
          <w:rFonts w:ascii="Arial" w:hAnsi="Arial" w:cs="Arial"/>
          <w:sz w:val="20"/>
          <w:szCs w:val="20"/>
        </w:rPr>
        <w:t>Leistungsb</w:t>
      </w:r>
      <w:r w:rsidR="000A36B2">
        <w:rPr>
          <w:rFonts w:ascii="Arial" w:hAnsi="Arial" w:cs="Arial"/>
          <w:sz w:val="20"/>
          <w:szCs w:val="20"/>
        </w:rPr>
        <w:t>ild</w:t>
      </w:r>
      <w:r w:rsidRPr="001060D7">
        <w:rPr>
          <w:rFonts w:ascii="Arial" w:hAnsi="Arial" w:cs="Arial"/>
          <w:sz w:val="20"/>
          <w:szCs w:val="20"/>
        </w:rPr>
        <w:t>;</w:t>
      </w:r>
    </w:p>
    <w:p w:rsidR="007F29AB" w:rsidRPr="001060D7" w:rsidRDefault="007F29AB" w:rsidP="00C815A7">
      <w:pPr>
        <w:pStyle w:val="Kopfzeile"/>
        <w:numPr>
          <w:ilvl w:val="0"/>
          <w:numId w:val="6"/>
        </w:numPr>
        <w:tabs>
          <w:tab w:val="clear" w:pos="4536"/>
          <w:tab w:val="left" w:pos="900"/>
        </w:tabs>
        <w:ind w:left="284" w:hanging="284"/>
        <w:jc w:val="both"/>
        <w:rPr>
          <w:rFonts w:ascii="Arial" w:hAnsi="Arial" w:cs="Arial"/>
          <w:sz w:val="20"/>
          <w:szCs w:val="20"/>
        </w:rPr>
      </w:pPr>
      <w:r w:rsidRPr="001060D7">
        <w:rPr>
          <w:rFonts w:ascii="Arial" w:hAnsi="Arial" w:cs="Arial"/>
          <w:sz w:val="20"/>
          <w:szCs w:val="20"/>
        </w:rPr>
        <w:t>Leistungsvertrag über Projektsteuerungsleistungen;</w:t>
      </w:r>
    </w:p>
    <w:p w:rsidR="00E10514" w:rsidRDefault="007F29AB" w:rsidP="00C815A7">
      <w:pPr>
        <w:pStyle w:val="Kopfzeile"/>
        <w:numPr>
          <w:ilvl w:val="0"/>
          <w:numId w:val="6"/>
        </w:numPr>
        <w:tabs>
          <w:tab w:val="clear" w:pos="4536"/>
          <w:tab w:val="left" w:pos="900"/>
        </w:tabs>
        <w:ind w:left="284" w:hanging="284"/>
        <w:jc w:val="both"/>
        <w:rPr>
          <w:rFonts w:ascii="Arial" w:hAnsi="Arial" w:cs="Arial"/>
          <w:sz w:val="20"/>
          <w:szCs w:val="20"/>
        </w:rPr>
      </w:pPr>
      <w:r w:rsidRPr="001060D7">
        <w:rPr>
          <w:rFonts w:ascii="Arial" w:hAnsi="Arial" w:cs="Arial"/>
          <w:sz w:val="20"/>
          <w:szCs w:val="20"/>
        </w:rPr>
        <w:t>Beilagen</w:t>
      </w:r>
      <w:r w:rsidR="00E10514">
        <w:rPr>
          <w:rFonts w:ascii="Arial" w:hAnsi="Arial" w:cs="Arial"/>
          <w:sz w:val="20"/>
          <w:szCs w:val="20"/>
        </w:rPr>
        <w:t>:</w:t>
      </w:r>
    </w:p>
    <w:p w:rsidR="00E10514" w:rsidRDefault="00E10514" w:rsidP="00E10514">
      <w:pPr>
        <w:pStyle w:val="Kopfzeile"/>
        <w:numPr>
          <w:ilvl w:val="0"/>
          <w:numId w:val="18"/>
        </w:numPr>
        <w:tabs>
          <w:tab w:val="clear" w:pos="4536"/>
          <w:tab w:val="left" w:pos="1134"/>
        </w:tabs>
        <w:ind w:left="567" w:hanging="284"/>
        <w:jc w:val="both"/>
        <w:rPr>
          <w:rFonts w:ascii="Arial" w:hAnsi="Arial" w:cs="Arial"/>
          <w:sz w:val="20"/>
          <w:szCs w:val="20"/>
        </w:rPr>
      </w:pPr>
      <w:r>
        <w:rPr>
          <w:rFonts w:ascii="Arial" w:hAnsi="Arial" w:cs="Arial"/>
          <w:sz w:val="20"/>
          <w:szCs w:val="20"/>
        </w:rPr>
        <w:t>[__];</w:t>
      </w:r>
    </w:p>
    <w:p w:rsidR="00E10514" w:rsidRDefault="00E10514" w:rsidP="00F92088">
      <w:pPr>
        <w:pStyle w:val="Kopfzeile"/>
        <w:numPr>
          <w:ilvl w:val="0"/>
          <w:numId w:val="18"/>
        </w:numPr>
        <w:tabs>
          <w:tab w:val="clear" w:pos="4536"/>
          <w:tab w:val="left" w:pos="1134"/>
        </w:tabs>
        <w:spacing w:after="120"/>
        <w:ind w:left="568" w:hanging="284"/>
        <w:jc w:val="both"/>
        <w:rPr>
          <w:rFonts w:ascii="Arial" w:hAnsi="Arial" w:cs="Arial"/>
          <w:sz w:val="20"/>
          <w:szCs w:val="20"/>
        </w:rPr>
      </w:pPr>
      <w:r>
        <w:rPr>
          <w:rFonts w:ascii="Arial" w:hAnsi="Arial" w:cs="Arial"/>
          <w:sz w:val="20"/>
          <w:szCs w:val="20"/>
        </w:rPr>
        <w:t>[__].</w:t>
      </w:r>
    </w:p>
    <w:p w:rsidR="000A36B2" w:rsidRPr="00416173" w:rsidRDefault="000A36B2" w:rsidP="00F92088">
      <w:pPr>
        <w:pStyle w:val="Kopfzeile"/>
        <w:tabs>
          <w:tab w:val="clear" w:pos="4536"/>
          <w:tab w:val="left" w:pos="0"/>
        </w:tabs>
        <w:spacing w:before="240" w:after="120"/>
        <w:jc w:val="both"/>
        <w:rPr>
          <w:rFonts w:ascii="Arial" w:hAnsi="Arial" w:cs="Arial"/>
          <w:b/>
          <w:sz w:val="20"/>
          <w:szCs w:val="20"/>
        </w:rPr>
      </w:pPr>
      <w:r w:rsidRPr="00416173">
        <w:rPr>
          <w:rFonts w:ascii="Arial" w:hAnsi="Arial" w:cs="Arial"/>
          <w:b/>
          <w:sz w:val="20"/>
          <w:szCs w:val="20"/>
        </w:rPr>
        <w:t xml:space="preserve">Kooperation mit der örtlich zuständigen </w:t>
      </w:r>
      <w:r w:rsidR="00E10514">
        <w:rPr>
          <w:rFonts w:ascii="Arial" w:hAnsi="Arial" w:cs="Arial"/>
          <w:b/>
          <w:sz w:val="20"/>
          <w:szCs w:val="20"/>
        </w:rPr>
        <w:t>Interessensvertretung</w:t>
      </w:r>
      <w:r w:rsidRPr="00416173">
        <w:rPr>
          <w:rFonts w:ascii="Arial" w:hAnsi="Arial" w:cs="Arial"/>
          <w:b/>
          <w:sz w:val="20"/>
          <w:szCs w:val="20"/>
        </w:rPr>
        <w:t>:</w:t>
      </w:r>
    </w:p>
    <w:p w:rsidR="00CB77FE" w:rsidRPr="001060D7" w:rsidRDefault="00E10514" w:rsidP="00416173">
      <w:pPr>
        <w:pStyle w:val="Kopfzeile"/>
        <w:tabs>
          <w:tab w:val="clear" w:pos="4536"/>
          <w:tab w:val="left" w:pos="0"/>
        </w:tabs>
        <w:spacing w:after="120"/>
        <w:jc w:val="both"/>
        <w:rPr>
          <w:rFonts w:ascii="Arial" w:hAnsi="Arial" w:cs="Arial"/>
          <w:sz w:val="20"/>
          <w:szCs w:val="20"/>
        </w:rPr>
      </w:pPr>
      <w:r>
        <w:rPr>
          <w:rFonts w:ascii="Arial" w:hAnsi="Arial" w:cs="Arial"/>
          <w:sz w:val="20"/>
          <w:szCs w:val="20"/>
        </w:rPr>
        <w:t>Die zuständige Interessensvertretung (</w:t>
      </w:r>
      <w:r w:rsidRPr="00416173">
        <w:rPr>
          <w:rFonts w:ascii="Arial" w:hAnsi="Arial" w:cs="Arial"/>
          <w:sz w:val="20"/>
          <w:szCs w:val="20"/>
        </w:rPr>
        <w:t xml:space="preserve">Kammer der </w:t>
      </w:r>
      <w:proofErr w:type="spellStart"/>
      <w:r>
        <w:rPr>
          <w:rFonts w:ascii="Arial" w:hAnsi="Arial" w:cs="Arial"/>
          <w:sz w:val="20"/>
          <w:szCs w:val="20"/>
        </w:rPr>
        <w:t>ZiviltechnikerInnen</w:t>
      </w:r>
      <w:proofErr w:type="spellEnd"/>
      <w:r w:rsidRPr="00416173">
        <w:rPr>
          <w:rFonts w:ascii="Arial" w:hAnsi="Arial" w:cs="Arial"/>
          <w:sz w:val="20"/>
          <w:szCs w:val="20"/>
        </w:rPr>
        <w:t xml:space="preserve"> für [__] </w:t>
      </w:r>
      <w:r>
        <w:rPr>
          <w:rFonts w:ascii="Arial" w:hAnsi="Arial" w:cs="Arial"/>
          <w:sz w:val="20"/>
          <w:szCs w:val="20"/>
        </w:rPr>
        <w:t>bzw</w:t>
      </w:r>
      <w:r w:rsidR="00821B0F">
        <w:rPr>
          <w:rFonts w:ascii="Arial" w:hAnsi="Arial" w:cs="Arial"/>
          <w:sz w:val="20"/>
          <w:szCs w:val="20"/>
        </w:rPr>
        <w:t>.</w:t>
      </w:r>
      <w:r>
        <w:rPr>
          <w:rFonts w:ascii="Arial" w:hAnsi="Arial" w:cs="Arial"/>
          <w:sz w:val="20"/>
          <w:szCs w:val="20"/>
        </w:rPr>
        <w:t xml:space="preserve"> </w:t>
      </w:r>
      <w:r w:rsidRPr="00774A8C">
        <w:rPr>
          <w:rFonts w:ascii="Arial" w:hAnsi="Arial" w:cs="Arial"/>
          <w:sz w:val="20"/>
          <w:szCs w:val="20"/>
        </w:rPr>
        <w:t>Fachgruppe Ingenieurbüros der WKÖ</w:t>
      </w:r>
      <w:r>
        <w:rPr>
          <w:rFonts w:ascii="Arial" w:hAnsi="Arial" w:cs="Arial"/>
          <w:sz w:val="20"/>
          <w:szCs w:val="20"/>
        </w:rPr>
        <w:t xml:space="preserve">) </w:t>
      </w:r>
      <w:r w:rsidRPr="00416173">
        <w:rPr>
          <w:rFonts w:ascii="Arial" w:hAnsi="Arial" w:cs="Arial"/>
          <w:sz w:val="20"/>
          <w:szCs w:val="20"/>
        </w:rPr>
        <w:t xml:space="preserve">hat die Ausschreibungsunterlagen hinsichtlich der Wahrung der Berufsinteressen der Teilnehmer überprüft. Mit Schreiben vom [__] hat die angeführte </w:t>
      </w:r>
      <w:r>
        <w:rPr>
          <w:rFonts w:ascii="Arial" w:hAnsi="Arial" w:cs="Arial"/>
          <w:sz w:val="20"/>
          <w:szCs w:val="20"/>
        </w:rPr>
        <w:t>Interessensvertretung</w:t>
      </w:r>
      <w:r w:rsidRPr="00416173">
        <w:rPr>
          <w:rFonts w:ascii="Arial" w:hAnsi="Arial" w:cs="Arial"/>
          <w:sz w:val="20"/>
          <w:szCs w:val="20"/>
        </w:rPr>
        <w:t xml:space="preserve"> ihre Kooperation mit dem Auftraggeber durch Bekanntgabe der Verfahrensnummer [__] bekundet und Kommissionsmitglieder nominiert</w:t>
      </w:r>
      <w:r w:rsidR="000A36B2" w:rsidRPr="00416173">
        <w:rPr>
          <w:rFonts w:ascii="Arial" w:hAnsi="Arial" w:cs="Arial"/>
          <w:sz w:val="20"/>
          <w:szCs w:val="20"/>
        </w:rPr>
        <w:t>.</w:t>
      </w:r>
    </w:p>
    <w:p w:rsidR="007F29AB" w:rsidRPr="001060D7" w:rsidRDefault="007F29AB" w:rsidP="00C815A7">
      <w:pPr>
        <w:pStyle w:val="Kopfzeile"/>
        <w:tabs>
          <w:tab w:val="clear" w:pos="4536"/>
          <w:tab w:val="left" w:pos="900"/>
        </w:tabs>
        <w:spacing w:before="240" w:after="120"/>
        <w:rPr>
          <w:rFonts w:ascii="Arial" w:hAnsi="Arial" w:cs="Arial"/>
          <w:b/>
          <w:sz w:val="20"/>
          <w:szCs w:val="20"/>
        </w:rPr>
      </w:pPr>
      <w:r w:rsidRPr="001060D7">
        <w:rPr>
          <w:rFonts w:ascii="Arial" w:hAnsi="Arial" w:cs="Arial"/>
          <w:b/>
          <w:sz w:val="20"/>
          <w:szCs w:val="20"/>
        </w:rPr>
        <w:t>Bieterklärungen:</w:t>
      </w:r>
    </w:p>
    <w:p w:rsidR="007F29AB" w:rsidRPr="001060D7" w:rsidRDefault="007F29AB" w:rsidP="00C815A7">
      <w:pPr>
        <w:pStyle w:val="Textkrper-Zeileneinzug"/>
        <w:numPr>
          <w:ilvl w:val="0"/>
          <w:numId w:val="19"/>
        </w:numPr>
        <w:tabs>
          <w:tab w:val="num" w:pos="1440"/>
        </w:tabs>
        <w:spacing w:after="120"/>
        <w:ind w:left="284" w:hanging="284"/>
        <w:jc w:val="both"/>
        <w:rPr>
          <w:rFonts w:ascii="Arial" w:hAnsi="Arial" w:cs="Arial"/>
          <w:sz w:val="20"/>
          <w:szCs w:val="20"/>
        </w:rPr>
      </w:pPr>
      <w:r w:rsidRPr="001060D7">
        <w:rPr>
          <w:rFonts w:ascii="Arial" w:hAnsi="Arial" w:cs="Arial"/>
          <w:sz w:val="20"/>
          <w:szCs w:val="20"/>
        </w:rPr>
        <w:t>Folgende Unterlagen bilden einen Bestandteil meines (unseres) Erstangebots:</w:t>
      </w:r>
    </w:p>
    <w:tbl>
      <w:tblPr>
        <w:tblW w:w="6804" w:type="dxa"/>
        <w:tblInd w:w="35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5670"/>
        <w:gridCol w:w="1134"/>
      </w:tblGrid>
      <w:tr w:rsidR="007F29AB" w:rsidRPr="00574C58" w:rsidTr="00574C58">
        <w:trPr>
          <w:trHeight w:val="397"/>
        </w:trPr>
        <w:tc>
          <w:tcPr>
            <w:tcW w:w="6804" w:type="dxa"/>
            <w:gridSpan w:val="2"/>
            <w:shd w:val="clear" w:color="auto" w:fill="E6E6E6"/>
            <w:vAlign w:val="center"/>
          </w:tcPr>
          <w:p w:rsidR="007F29AB" w:rsidRPr="00574C58" w:rsidRDefault="007F29AB" w:rsidP="006E724C">
            <w:pPr>
              <w:jc w:val="center"/>
              <w:rPr>
                <w:rFonts w:ascii="Arial" w:hAnsi="Arial" w:cs="Arial"/>
                <w:sz w:val="16"/>
                <w:szCs w:val="16"/>
              </w:rPr>
            </w:pPr>
            <w:r w:rsidRPr="00574C58">
              <w:rPr>
                <w:rFonts w:ascii="Arial" w:hAnsi="Arial" w:cs="Arial"/>
                <w:sz w:val="16"/>
                <w:szCs w:val="16"/>
              </w:rPr>
              <w:t>Beigeschlossene Unterlagen</w:t>
            </w:r>
          </w:p>
          <w:p w:rsidR="007F29AB" w:rsidRPr="00574C58" w:rsidRDefault="007F29AB" w:rsidP="006E724C">
            <w:pPr>
              <w:tabs>
                <w:tab w:val="left" w:pos="540"/>
                <w:tab w:val="center" w:pos="578"/>
              </w:tabs>
              <w:jc w:val="center"/>
              <w:rPr>
                <w:rFonts w:ascii="Arial" w:hAnsi="Arial" w:cs="Arial"/>
                <w:sz w:val="16"/>
                <w:szCs w:val="16"/>
              </w:rPr>
            </w:pPr>
            <w:r w:rsidRPr="00574C58">
              <w:rPr>
                <w:rFonts w:ascii="Arial" w:hAnsi="Arial" w:cs="Arial"/>
                <w:sz w:val="16"/>
                <w:szCs w:val="16"/>
              </w:rPr>
              <w:t>(bitte bei Vorhandensein ankreuzen)</w:t>
            </w:r>
          </w:p>
        </w:tc>
      </w:tr>
      <w:tr w:rsidR="007F29AB" w:rsidRPr="00574C58" w:rsidTr="00574C58">
        <w:trPr>
          <w:trHeight w:val="397"/>
        </w:trPr>
        <w:tc>
          <w:tcPr>
            <w:tcW w:w="5670" w:type="dxa"/>
            <w:shd w:val="clear" w:color="auto" w:fill="E6E6E6"/>
            <w:vAlign w:val="center"/>
          </w:tcPr>
          <w:p w:rsidR="007F29AB" w:rsidRPr="00574C58" w:rsidRDefault="007F29AB" w:rsidP="007F29AB">
            <w:pPr>
              <w:pStyle w:val="Kopfzeile"/>
              <w:tabs>
                <w:tab w:val="clear" w:pos="4536"/>
                <w:tab w:val="clear" w:pos="9072"/>
              </w:tabs>
              <w:rPr>
                <w:rFonts w:ascii="Arial" w:hAnsi="Arial" w:cs="Arial"/>
                <w:sz w:val="16"/>
                <w:szCs w:val="16"/>
              </w:rPr>
            </w:pPr>
            <w:r w:rsidRPr="00574C58">
              <w:rPr>
                <w:rFonts w:ascii="Arial" w:hAnsi="Arial" w:cs="Arial"/>
                <w:sz w:val="16"/>
                <w:szCs w:val="16"/>
              </w:rPr>
              <w:t xml:space="preserve">allfälliges </w:t>
            </w:r>
            <w:r w:rsidRPr="00574C58">
              <w:rPr>
                <w:rFonts w:ascii="Arial" w:hAnsi="Arial" w:cs="Arial"/>
                <w:bCs/>
                <w:sz w:val="16"/>
                <w:szCs w:val="16"/>
              </w:rPr>
              <w:t>Begleitschreiben</w:t>
            </w:r>
            <w:r w:rsidRPr="00574C58">
              <w:rPr>
                <w:rFonts w:ascii="Arial" w:hAnsi="Arial" w:cs="Arial"/>
                <w:sz w:val="16"/>
                <w:szCs w:val="16"/>
              </w:rPr>
              <w:t xml:space="preserve"> zum Erstangebot </w:t>
            </w:r>
          </w:p>
        </w:tc>
        <w:tc>
          <w:tcPr>
            <w:tcW w:w="1134" w:type="dxa"/>
            <w:shd w:val="clear" w:color="auto" w:fill="E6E6E6"/>
          </w:tcPr>
          <w:p w:rsidR="007F29AB" w:rsidRPr="00574C58" w:rsidRDefault="007F29AB" w:rsidP="006E724C">
            <w:pPr>
              <w:jc w:val="center"/>
              <w:rPr>
                <w:rFonts w:ascii="Arial" w:hAnsi="Arial" w:cs="Arial"/>
                <w:sz w:val="16"/>
                <w:szCs w:val="16"/>
              </w:rPr>
            </w:pPr>
          </w:p>
        </w:tc>
      </w:tr>
      <w:tr w:rsidR="005E3669" w:rsidRPr="00574C58" w:rsidTr="00574C58">
        <w:trPr>
          <w:trHeight w:val="397"/>
        </w:trPr>
        <w:tc>
          <w:tcPr>
            <w:tcW w:w="5670" w:type="dxa"/>
            <w:shd w:val="clear" w:color="auto" w:fill="E6E6E6"/>
            <w:vAlign w:val="center"/>
          </w:tcPr>
          <w:p w:rsidR="005E3669" w:rsidRPr="00574C58" w:rsidRDefault="005E3669" w:rsidP="006E724C">
            <w:pPr>
              <w:pStyle w:val="Kopfzeile"/>
              <w:tabs>
                <w:tab w:val="clear" w:pos="4536"/>
                <w:tab w:val="clear" w:pos="9072"/>
              </w:tabs>
              <w:rPr>
                <w:rFonts w:ascii="Arial" w:hAnsi="Arial" w:cs="Arial"/>
                <w:sz w:val="16"/>
                <w:szCs w:val="16"/>
              </w:rPr>
            </w:pPr>
            <w:r w:rsidRPr="00574C58">
              <w:rPr>
                <w:rFonts w:ascii="Arial" w:hAnsi="Arial" w:cs="Arial"/>
                <w:sz w:val="16"/>
                <w:szCs w:val="16"/>
              </w:rPr>
              <w:t>Personalblatt</w:t>
            </w:r>
          </w:p>
        </w:tc>
        <w:tc>
          <w:tcPr>
            <w:tcW w:w="1134" w:type="dxa"/>
            <w:shd w:val="clear" w:color="auto" w:fill="E6E6E6"/>
          </w:tcPr>
          <w:p w:rsidR="005E3669" w:rsidRPr="00574C58" w:rsidRDefault="005E3669" w:rsidP="006E724C">
            <w:pPr>
              <w:rPr>
                <w:rFonts w:ascii="Arial" w:hAnsi="Arial" w:cs="Arial"/>
                <w:sz w:val="16"/>
                <w:szCs w:val="16"/>
              </w:rPr>
            </w:pPr>
          </w:p>
        </w:tc>
      </w:tr>
      <w:tr w:rsidR="007F29AB" w:rsidRPr="00574C58" w:rsidTr="00574C58">
        <w:trPr>
          <w:trHeight w:val="397"/>
        </w:trPr>
        <w:tc>
          <w:tcPr>
            <w:tcW w:w="5670" w:type="dxa"/>
            <w:shd w:val="clear" w:color="auto" w:fill="E6E6E6"/>
            <w:vAlign w:val="center"/>
          </w:tcPr>
          <w:p w:rsidR="007F29AB" w:rsidRPr="00574C58" w:rsidRDefault="005E3669" w:rsidP="006E724C">
            <w:pPr>
              <w:pStyle w:val="Kopfzeile"/>
              <w:tabs>
                <w:tab w:val="clear" w:pos="4536"/>
                <w:tab w:val="clear" w:pos="9072"/>
              </w:tabs>
              <w:rPr>
                <w:rFonts w:ascii="Arial" w:hAnsi="Arial" w:cs="Arial"/>
                <w:sz w:val="16"/>
                <w:szCs w:val="16"/>
              </w:rPr>
            </w:pPr>
            <w:r w:rsidRPr="00574C58">
              <w:rPr>
                <w:rFonts w:ascii="Arial" w:hAnsi="Arial" w:cs="Arial"/>
                <w:sz w:val="16"/>
                <w:szCs w:val="16"/>
              </w:rPr>
              <w:t>Ausarbeitung [__]</w:t>
            </w:r>
          </w:p>
        </w:tc>
        <w:tc>
          <w:tcPr>
            <w:tcW w:w="1134" w:type="dxa"/>
            <w:shd w:val="clear" w:color="auto" w:fill="E6E6E6"/>
          </w:tcPr>
          <w:p w:rsidR="007F29AB" w:rsidRPr="00574C58" w:rsidRDefault="007F29AB" w:rsidP="006E724C">
            <w:pPr>
              <w:jc w:val="center"/>
              <w:rPr>
                <w:rFonts w:ascii="Arial" w:hAnsi="Arial" w:cs="Arial"/>
                <w:sz w:val="16"/>
                <w:szCs w:val="16"/>
              </w:rPr>
            </w:pPr>
          </w:p>
        </w:tc>
      </w:tr>
    </w:tbl>
    <w:p w:rsidR="00017774" w:rsidRPr="001060D7" w:rsidRDefault="00017774" w:rsidP="00C815A7">
      <w:pPr>
        <w:pStyle w:val="Listenabsatz"/>
        <w:numPr>
          <w:ilvl w:val="0"/>
          <w:numId w:val="19"/>
        </w:numPr>
        <w:spacing w:before="120" w:after="120"/>
        <w:ind w:left="284" w:hanging="284"/>
        <w:jc w:val="both"/>
        <w:rPr>
          <w:rFonts w:ascii="Arial" w:hAnsi="Arial" w:cs="Arial"/>
          <w:sz w:val="20"/>
          <w:szCs w:val="20"/>
        </w:rPr>
      </w:pPr>
      <w:r w:rsidRPr="001060D7">
        <w:rPr>
          <w:rFonts w:ascii="Arial" w:hAnsi="Arial" w:cs="Arial"/>
          <w:sz w:val="20"/>
          <w:szCs w:val="20"/>
        </w:rPr>
        <w:t>Ich (Wir) erkläre(n), dass unverändert kein Ausschlussgrund vorliegt und ich (wir) vollumfänglich geeignet bin (sind).</w:t>
      </w:r>
    </w:p>
    <w:p w:rsidR="005E3669" w:rsidRPr="001060D7" w:rsidRDefault="007F29AB" w:rsidP="00C815A7">
      <w:pPr>
        <w:pStyle w:val="Listenabsatz"/>
        <w:numPr>
          <w:ilvl w:val="0"/>
          <w:numId w:val="19"/>
        </w:numPr>
        <w:spacing w:before="120" w:after="120"/>
        <w:ind w:left="284" w:hanging="284"/>
        <w:jc w:val="both"/>
        <w:rPr>
          <w:rFonts w:ascii="Arial" w:hAnsi="Arial" w:cs="Arial"/>
          <w:sz w:val="20"/>
          <w:szCs w:val="20"/>
        </w:rPr>
      </w:pPr>
      <w:r w:rsidRPr="001060D7">
        <w:rPr>
          <w:rFonts w:ascii="Arial" w:hAnsi="Arial" w:cs="Arial"/>
          <w:sz w:val="20"/>
          <w:szCs w:val="20"/>
        </w:rPr>
        <w:t>Ich (Wir) verpflichte(n) mich (un</w:t>
      </w:r>
      <w:r w:rsidR="0088393E">
        <w:rPr>
          <w:rFonts w:ascii="Arial" w:hAnsi="Arial" w:cs="Arial"/>
          <w:sz w:val="20"/>
          <w:szCs w:val="20"/>
        </w:rPr>
        <w:t>s), jeden Wechsel eines bekannt</w:t>
      </w:r>
      <w:r w:rsidRPr="001060D7">
        <w:rPr>
          <w:rFonts w:ascii="Arial" w:hAnsi="Arial" w:cs="Arial"/>
          <w:sz w:val="20"/>
          <w:szCs w:val="20"/>
        </w:rPr>
        <w:t>gegebenen Subunternehmers dem Auftraggeber und jeden Einsatz eines neuen, ni</w:t>
      </w:r>
      <w:r w:rsidR="0088393E">
        <w:rPr>
          <w:rFonts w:ascii="Arial" w:hAnsi="Arial" w:cs="Arial"/>
          <w:sz w:val="20"/>
          <w:szCs w:val="20"/>
        </w:rPr>
        <w:t>cht im Vergabeverfahren bekannt</w:t>
      </w:r>
      <w:r w:rsidRPr="001060D7">
        <w:rPr>
          <w:rFonts w:ascii="Arial" w:hAnsi="Arial" w:cs="Arial"/>
          <w:sz w:val="20"/>
          <w:szCs w:val="20"/>
        </w:rPr>
        <w:t>gegebenen Subunternehmer</w:t>
      </w:r>
      <w:r w:rsidR="005E3669" w:rsidRPr="001060D7">
        <w:rPr>
          <w:rFonts w:ascii="Arial" w:hAnsi="Arial" w:cs="Arial"/>
          <w:sz w:val="20"/>
          <w:szCs w:val="20"/>
        </w:rPr>
        <w:t>s</w:t>
      </w:r>
      <w:r w:rsidRPr="001060D7">
        <w:rPr>
          <w:rFonts w:ascii="Arial" w:hAnsi="Arial" w:cs="Arial"/>
          <w:sz w:val="20"/>
          <w:szCs w:val="20"/>
        </w:rPr>
        <w:t xml:space="preserve"> dem Auftraggeber (fristgerecht) mitzuteilen. Ein betreffender Einsatz bei der Ausführung des Auftrages ist nur nach vorheriger Zustimmung durch den Auftraggeber zulässig.</w:t>
      </w:r>
    </w:p>
    <w:p w:rsidR="005E3669" w:rsidRPr="001060D7" w:rsidRDefault="005E3669" w:rsidP="00C815A7">
      <w:pPr>
        <w:pStyle w:val="Listenabsatz"/>
        <w:numPr>
          <w:ilvl w:val="0"/>
          <w:numId w:val="19"/>
        </w:numPr>
        <w:spacing w:after="120"/>
        <w:ind w:left="284" w:hanging="284"/>
        <w:jc w:val="both"/>
        <w:rPr>
          <w:rFonts w:ascii="Arial" w:hAnsi="Arial" w:cs="Arial"/>
          <w:sz w:val="20"/>
          <w:szCs w:val="20"/>
        </w:rPr>
      </w:pPr>
      <w:r w:rsidRPr="001060D7">
        <w:rPr>
          <w:rFonts w:ascii="Arial" w:hAnsi="Arial" w:cs="Arial"/>
          <w:sz w:val="20"/>
          <w:szCs w:val="20"/>
        </w:rPr>
        <w:t>Ich (wir) erkläre(n), alle Voraussetzungen zur Übernahme der Vertragspflichten zu erfüllen. Die Erstellung meines (unseres) Angebotes erfolgt unter Berücksichtigung der in Österreich geltenden arbeits- und sozialrechtlichen Vorschriften. Ich (Wir) verpflichte(n) mich (uns), diese Vorschriften bei der Auftragsabwicklung einzuhalten.</w:t>
      </w:r>
    </w:p>
    <w:p w:rsidR="007F29AB" w:rsidRPr="001060D7" w:rsidRDefault="007F29AB" w:rsidP="00C815A7">
      <w:pPr>
        <w:pStyle w:val="Listenabsatz"/>
        <w:numPr>
          <w:ilvl w:val="0"/>
          <w:numId w:val="19"/>
        </w:numPr>
        <w:spacing w:after="120"/>
        <w:ind w:left="284" w:hanging="284"/>
        <w:jc w:val="both"/>
        <w:rPr>
          <w:rFonts w:ascii="Arial" w:hAnsi="Arial" w:cs="Arial"/>
          <w:sz w:val="20"/>
          <w:szCs w:val="20"/>
        </w:rPr>
      </w:pPr>
      <w:r w:rsidRPr="001060D7">
        <w:rPr>
          <w:rFonts w:ascii="Arial" w:hAnsi="Arial" w:cs="Arial"/>
          <w:sz w:val="20"/>
          <w:szCs w:val="20"/>
        </w:rPr>
        <w:lastRenderedPageBreak/>
        <w:t>Ich (Wir) verpflichte(n) mich (uns), die mit den vorliegenden Unterlagen erlangten Informationen sowie Informationen über meine (unsere) Bewerbung vertraulich zu behandeln und nicht an Dritte weiterzugeben.</w:t>
      </w:r>
    </w:p>
    <w:p w:rsidR="000853E2" w:rsidRPr="001060D7" w:rsidRDefault="000853E2" w:rsidP="00C815A7">
      <w:pPr>
        <w:pStyle w:val="Listenabsatz"/>
        <w:numPr>
          <w:ilvl w:val="0"/>
          <w:numId w:val="19"/>
        </w:numPr>
        <w:spacing w:after="120"/>
        <w:ind w:left="284" w:hanging="284"/>
        <w:jc w:val="both"/>
        <w:rPr>
          <w:rFonts w:ascii="Arial" w:hAnsi="Arial" w:cs="Arial"/>
          <w:sz w:val="20"/>
          <w:szCs w:val="20"/>
        </w:rPr>
      </w:pPr>
      <w:r w:rsidRPr="001060D7">
        <w:rPr>
          <w:rFonts w:ascii="Arial" w:hAnsi="Arial" w:cs="Arial"/>
          <w:sz w:val="20"/>
          <w:szCs w:val="20"/>
        </w:rPr>
        <w:t>Ich (Wir) verpflichte(n) mich (uns), die Ausführung der mir (uns) übertragenen Leistungen zu dem (den) angegebenen Termin(en) und innerhalb der angegebenen Frist(en) durchzuführen. Mit der Ausführung der Leistungen darf jedenfalls erst nach schriftlicher Beauftragung begonnen werden.</w:t>
      </w:r>
    </w:p>
    <w:p w:rsidR="000853E2" w:rsidRPr="001060D7" w:rsidRDefault="000853E2" w:rsidP="00C815A7">
      <w:pPr>
        <w:pStyle w:val="Listenabsatz"/>
        <w:numPr>
          <w:ilvl w:val="0"/>
          <w:numId w:val="19"/>
        </w:numPr>
        <w:spacing w:after="120"/>
        <w:ind w:left="284" w:hanging="284"/>
        <w:jc w:val="both"/>
        <w:rPr>
          <w:rFonts w:ascii="Arial" w:hAnsi="Arial" w:cs="Arial"/>
          <w:sz w:val="20"/>
          <w:szCs w:val="20"/>
        </w:rPr>
      </w:pPr>
      <w:r w:rsidRPr="001060D7">
        <w:rPr>
          <w:rFonts w:ascii="Arial" w:hAnsi="Arial" w:cs="Arial"/>
          <w:sz w:val="20"/>
          <w:szCs w:val="20"/>
        </w:rPr>
        <w:t>Ich (Wir) erkläre(n), dass meinem (unserem) Angebot nur meine (unsere) eigenen Preisermittlungen zugrunde liegen und dass für den Auftraggeber keine nachteiligen, gegen die guten Sitten oder gegen den Grundsatz des freien und lauteren Wettbewerbs verstoßenden Abreden mit anderen Unternehmen, insbesondere über die Preisbildung oder über Ausfallsentschädigungen, noch Preisbindungen und sonstige Abreden, soweit es sich nicht um Vereinbarungen im Rahmen eines eingetragenen Kartells handelt, vorliegen. Es ist mir (uns) bekannt, dass bei Vorliegen einer der oben genannten Umstände der Auftraggeber den Rücktritt vom Vertrag erklären kann und ich (wir) für den Schaden aufzukommen habe(n), welcher aus der Verletzung dieser Erklärung entsteht.</w:t>
      </w:r>
    </w:p>
    <w:p w:rsidR="000853E2" w:rsidRPr="001060D7" w:rsidRDefault="000853E2" w:rsidP="00C815A7">
      <w:pPr>
        <w:pStyle w:val="Listenabsatz"/>
        <w:numPr>
          <w:ilvl w:val="0"/>
          <w:numId w:val="19"/>
        </w:numPr>
        <w:spacing w:after="120"/>
        <w:ind w:left="284" w:hanging="284"/>
        <w:jc w:val="both"/>
        <w:rPr>
          <w:rFonts w:ascii="Arial" w:hAnsi="Arial" w:cs="Arial"/>
          <w:sz w:val="20"/>
          <w:szCs w:val="20"/>
        </w:rPr>
      </w:pPr>
      <w:bookmarkStart w:id="0" w:name="_Ref104176727"/>
      <w:r w:rsidRPr="001060D7">
        <w:rPr>
          <w:rFonts w:ascii="Arial" w:hAnsi="Arial" w:cs="Arial"/>
          <w:sz w:val="20"/>
          <w:szCs w:val="20"/>
        </w:rPr>
        <w:t>Ich (Wir) verzichte(n) ab dem Beginn der Zuschlagsfrist ausdrücklich auf die Anfechtung des Angebotes (Vertrages) wegen Irrtums und hafte(n) bei Nichtannahme eines eventuellen Auftrages für alle Mehrkosten, die dem Auftraggeber hierdurch entstehen.</w:t>
      </w:r>
      <w:bookmarkEnd w:id="0"/>
      <w:r w:rsidRPr="001060D7">
        <w:rPr>
          <w:rFonts w:ascii="Arial" w:hAnsi="Arial" w:cs="Arial"/>
          <w:sz w:val="20"/>
          <w:szCs w:val="20"/>
        </w:rPr>
        <w:t xml:space="preserve"> </w:t>
      </w:r>
    </w:p>
    <w:p w:rsidR="00A14D02" w:rsidRPr="001060D7" w:rsidRDefault="00F87592" w:rsidP="000853E2">
      <w:pPr>
        <w:pStyle w:val="Listenabsatz"/>
        <w:spacing w:after="120"/>
        <w:ind w:left="567"/>
        <w:jc w:val="both"/>
        <w:rPr>
          <w:rFonts w:ascii="Arial" w:hAnsi="Arial" w:cs="Arial"/>
          <w:b/>
          <w:bCs/>
          <w:spacing w:val="40"/>
          <w:sz w:val="20"/>
          <w:szCs w:val="20"/>
        </w:rPr>
      </w:pPr>
      <w:r>
        <w:rPr>
          <w:rFonts w:ascii="Arial" w:hAnsi="Arial" w:cs="Arial"/>
          <w:b/>
          <w:bCs/>
          <w:noProof/>
          <w:spacing w:val="40"/>
          <w:sz w:val="20"/>
          <w:szCs w:val="20"/>
          <w:lang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0;margin-top:21.9pt;width:354.35pt;height:106.5pt;z-index:251659264;visibility:visible;mso-height-percent:0;mso-wrap-distance-left:9pt;mso-wrap-distance-top:3.6pt;mso-wrap-distance-right:9pt;mso-wrap-distance-bottom:3.6pt;mso-position-horizontal-relative:margin;mso-position-vertical-relative:text;mso-height-percent:0;mso-width-relative:margin;mso-height-relative:margin;v-text-anchor:top" fillcolor="white [3212]" strokecolor="black [3200]" strokeweight=".25pt">
            <v:textbox>
              <w:txbxContent>
                <w:p w:rsidR="00C67337" w:rsidRPr="00574C58" w:rsidRDefault="00C67337" w:rsidP="000853E2">
                  <w:pPr>
                    <w:rPr>
                      <w:rFonts w:ascii="Arial" w:hAnsi="Arial" w:cs="Arial"/>
                      <w:sz w:val="21"/>
                      <w:szCs w:val="21"/>
                    </w:rPr>
                  </w:pPr>
                  <w:r w:rsidRPr="00574C58">
                    <w:rPr>
                      <w:rFonts w:ascii="Arial" w:hAnsi="Arial" w:cs="Arial"/>
                      <w:sz w:val="21"/>
                      <w:szCs w:val="21"/>
                    </w:rPr>
                    <w:t>Datum und rechtsgültige Unterschrift(en) samt Name(n) in Blockbuchstaben (bei Bietergemeinschaften haben sämtliche Mitglieder zu unterfertigen):</w:t>
                  </w:r>
                </w:p>
                <w:p w:rsidR="00C67337" w:rsidRPr="00574C58" w:rsidRDefault="00C67337" w:rsidP="000853E2">
                  <w:pPr>
                    <w:rPr>
                      <w:rFonts w:ascii="Arial" w:hAnsi="Arial" w:cs="Arial"/>
                      <w:sz w:val="21"/>
                      <w:szCs w:val="21"/>
                    </w:rPr>
                  </w:pPr>
                </w:p>
                <w:p w:rsidR="00C67337" w:rsidRPr="00574C58" w:rsidRDefault="00C67337" w:rsidP="000853E2">
                  <w:pPr>
                    <w:rPr>
                      <w:rFonts w:ascii="Arial" w:hAnsi="Arial" w:cs="Arial"/>
                      <w:sz w:val="21"/>
                      <w:szCs w:val="21"/>
                    </w:rPr>
                  </w:pPr>
                </w:p>
                <w:p w:rsidR="00C67337" w:rsidRPr="00574C58" w:rsidRDefault="00C67337" w:rsidP="000853E2">
                  <w:pPr>
                    <w:rPr>
                      <w:rFonts w:ascii="Arial" w:hAnsi="Arial" w:cs="Arial"/>
                      <w:sz w:val="21"/>
                      <w:szCs w:val="21"/>
                    </w:rPr>
                  </w:pPr>
                </w:p>
                <w:p w:rsidR="00C67337" w:rsidRPr="00574C58" w:rsidRDefault="00C67337" w:rsidP="000853E2">
                  <w:pPr>
                    <w:rPr>
                      <w:rFonts w:ascii="Arial" w:hAnsi="Arial" w:cs="Arial"/>
                      <w:sz w:val="21"/>
                      <w:szCs w:val="21"/>
                    </w:rPr>
                  </w:pPr>
                </w:p>
                <w:p w:rsidR="00C67337" w:rsidRPr="00574C58" w:rsidRDefault="00C67337" w:rsidP="000853E2">
                  <w:pPr>
                    <w:rPr>
                      <w:rFonts w:ascii="Arial" w:hAnsi="Arial" w:cs="Arial"/>
                      <w:sz w:val="21"/>
                      <w:szCs w:val="21"/>
                    </w:rPr>
                  </w:pPr>
                  <w:r w:rsidRPr="00574C58">
                    <w:rPr>
                      <w:rFonts w:ascii="Arial" w:hAnsi="Arial" w:cs="Arial"/>
                      <w:sz w:val="21"/>
                      <w:szCs w:val="21"/>
                    </w:rPr>
                    <w:t>UID-Nummer(n) (sämtlicher Mitglieder einer Bietergemeinschaft):</w:t>
                  </w:r>
                </w:p>
              </w:txbxContent>
            </v:textbox>
            <w10:wrap type="square" anchorx="margin"/>
          </v:shape>
        </w:pict>
      </w:r>
      <w:r w:rsidR="00A14D02" w:rsidRPr="001060D7">
        <w:rPr>
          <w:rFonts w:ascii="Arial" w:hAnsi="Arial" w:cs="Arial"/>
          <w:b/>
          <w:bCs/>
          <w:spacing w:val="40"/>
          <w:sz w:val="20"/>
          <w:szCs w:val="20"/>
        </w:rPr>
        <w:br w:type="page"/>
      </w:r>
    </w:p>
    <w:p w:rsidR="00B53639" w:rsidRPr="001060D7" w:rsidRDefault="00F87592" w:rsidP="00574C58">
      <w:pPr>
        <w:ind w:left="-1"/>
        <w:rPr>
          <w:rFonts w:ascii="Arial" w:hAnsi="Arial" w:cs="Arial"/>
          <w:b/>
          <w:bCs/>
          <w:spacing w:val="40"/>
          <w:sz w:val="20"/>
          <w:szCs w:val="20"/>
        </w:rPr>
      </w:pPr>
      <w:r>
        <w:rPr>
          <w:rFonts w:ascii="Arial" w:hAnsi="Arial" w:cs="Arial"/>
          <w:b/>
          <w:sz w:val="16"/>
          <w:szCs w:val="16"/>
          <w:lang w:val="de-DE"/>
        </w:rPr>
        <w:pict>
          <v:rect id="Rechteck 17747" o:spid="_x0000_s1029" style="position:absolute;left:0;text-align:left;margin-left:-.6pt;margin-top:-5.25pt;width:357.15pt;height:351.45pt;z-index:-251656192;visibility:visible;mso-position-horizontal-relative:margin" fillcolor="#e6e6e6" stroked="f">
            <w10:wrap anchorx="margin"/>
          </v:rect>
        </w:pict>
      </w:r>
      <w:r w:rsidR="00B53639" w:rsidRPr="001060D7">
        <w:rPr>
          <w:rFonts w:ascii="Arial" w:hAnsi="Arial" w:cs="Arial"/>
          <w:b/>
          <w:bCs/>
          <w:spacing w:val="40"/>
          <w:sz w:val="20"/>
          <w:szCs w:val="20"/>
        </w:rPr>
        <w:t>INHALTSVERZEICHNIS</w:t>
      </w:r>
    </w:p>
    <w:p w:rsidR="00B53639" w:rsidRPr="001060D7" w:rsidRDefault="00B53639">
      <w:pPr>
        <w:ind w:left="-1"/>
        <w:jc w:val="center"/>
        <w:rPr>
          <w:rFonts w:ascii="Arial" w:hAnsi="Arial" w:cs="Arial"/>
          <w:b/>
          <w:bCs/>
          <w:spacing w:val="40"/>
          <w:sz w:val="20"/>
          <w:szCs w:val="20"/>
        </w:rPr>
      </w:pPr>
    </w:p>
    <w:bookmarkStart w:id="1" w:name="_Auftraggeber/Vergebende_Stelle"/>
    <w:bookmarkStart w:id="2" w:name="_Auftraggeber"/>
    <w:bookmarkStart w:id="3" w:name="_Ausschreibungsbestimmungen"/>
    <w:bookmarkStart w:id="4" w:name="_Toc35400115"/>
    <w:bookmarkStart w:id="5" w:name="_Toc35851618"/>
    <w:bookmarkStart w:id="6" w:name="_Ref52350061"/>
    <w:bookmarkStart w:id="7" w:name="_Ref52721069"/>
    <w:bookmarkStart w:id="8" w:name="_Toc52810311"/>
    <w:bookmarkStart w:id="9" w:name="_Toc53323661"/>
    <w:bookmarkStart w:id="10" w:name="_Ref53385620"/>
    <w:bookmarkStart w:id="11" w:name="_Toc55033140"/>
    <w:bookmarkStart w:id="12" w:name="_Toc55033598"/>
    <w:bookmarkStart w:id="13" w:name="hauptteil"/>
    <w:bookmarkEnd w:id="1"/>
    <w:bookmarkEnd w:id="2"/>
    <w:bookmarkEnd w:id="3"/>
    <w:p w:rsidR="00D37007" w:rsidRPr="00CB77FE" w:rsidRDefault="001539C4" w:rsidP="00574C58">
      <w:pPr>
        <w:pStyle w:val="Verzeichnis1"/>
        <w:tabs>
          <w:tab w:val="clear" w:pos="9060"/>
          <w:tab w:val="right" w:leader="dot" w:pos="7088"/>
        </w:tabs>
        <w:rPr>
          <w:rFonts w:ascii="Arial" w:eastAsiaTheme="minorEastAsia" w:hAnsi="Arial" w:cs="Arial"/>
          <w:b w:val="0"/>
          <w:bCs w:val="0"/>
          <w:caps w:val="0"/>
          <w:sz w:val="16"/>
          <w:szCs w:val="16"/>
          <w:lang w:eastAsia="de-AT"/>
        </w:rPr>
      </w:pPr>
      <w:r w:rsidRPr="00CB77FE">
        <w:rPr>
          <w:rFonts w:ascii="Arial" w:hAnsi="Arial" w:cs="Arial"/>
          <w:b w:val="0"/>
          <w:sz w:val="16"/>
          <w:szCs w:val="16"/>
        </w:rPr>
        <w:fldChar w:fldCharType="begin"/>
      </w:r>
      <w:r w:rsidR="00B53639" w:rsidRPr="00CB77FE">
        <w:rPr>
          <w:rFonts w:ascii="Arial" w:hAnsi="Arial" w:cs="Arial"/>
          <w:b w:val="0"/>
          <w:sz w:val="16"/>
          <w:szCs w:val="16"/>
        </w:rPr>
        <w:instrText xml:space="preserve"> TOC \o "1-4" \h \z </w:instrText>
      </w:r>
      <w:r w:rsidRPr="00CB77FE">
        <w:rPr>
          <w:rFonts w:ascii="Arial" w:hAnsi="Arial" w:cs="Arial"/>
          <w:b w:val="0"/>
          <w:sz w:val="16"/>
          <w:szCs w:val="16"/>
        </w:rPr>
        <w:fldChar w:fldCharType="separate"/>
      </w:r>
      <w:hyperlink w:anchor="_Toc479847080" w:history="1">
        <w:r w:rsidR="00D37007" w:rsidRPr="00CB77FE">
          <w:rPr>
            <w:rStyle w:val="Hyperlink"/>
            <w:rFonts w:ascii="Arial" w:hAnsi="Arial" w:cs="Arial"/>
            <w:sz w:val="16"/>
            <w:szCs w:val="16"/>
          </w:rPr>
          <w:t>TEIL A – VERFAHRENSBESTIMMUNGEN</w:t>
        </w:r>
        <w:r w:rsidR="00D37007" w:rsidRPr="00CB77FE">
          <w:rPr>
            <w:rFonts w:ascii="Arial" w:hAnsi="Arial" w:cs="Arial"/>
            <w:webHidden/>
            <w:sz w:val="16"/>
            <w:szCs w:val="16"/>
          </w:rPr>
          <w:tab/>
        </w:r>
        <w:r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_Toc479847080 \h </w:instrText>
        </w:r>
        <w:r w:rsidRPr="00CB77FE">
          <w:rPr>
            <w:rFonts w:ascii="Arial" w:hAnsi="Arial" w:cs="Arial"/>
            <w:webHidden/>
            <w:sz w:val="16"/>
            <w:szCs w:val="16"/>
          </w:rPr>
        </w:r>
        <w:r w:rsidRPr="00CB77FE">
          <w:rPr>
            <w:rFonts w:ascii="Arial" w:hAnsi="Arial" w:cs="Arial"/>
            <w:webHidden/>
            <w:sz w:val="16"/>
            <w:szCs w:val="16"/>
          </w:rPr>
          <w:fldChar w:fldCharType="separate"/>
        </w:r>
        <w:r w:rsidR="00EE1AC5">
          <w:rPr>
            <w:rFonts w:ascii="Arial" w:hAnsi="Arial" w:cs="Arial"/>
            <w:webHidden/>
            <w:sz w:val="16"/>
            <w:szCs w:val="16"/>
          </w:rPr>
          <w:t>5</w:t>
        </w:r>
        <w:r w:rsidRPr="00CB77FE">
          <w:rPr>
            <w:rFonts w:ascii="Arial" w:hAnsi="Arial" w:cs="Arial"/>
            <w:webHidden/>
            <w:sz w:val="16"/>
            <w:szCs w:val="16"/>
          </w:rPr>
          <w:fldChar w:fldCharType="end"/>
        </w:r>
      </w:hyperlink>
    </w:p>
    <w:p w:rsidR="00D37007" w:rsidRPr="00CB77FE" w:rsidRDefault="00F87592" w:rsidP="00C67337">
      <w:pPr>
        <w:pStyle w:val="Verzeichnis2"/>
        <w:tabs>
          <w:tab w:val="clear" w:pos="9060"/>
          <w:tab w:val="left" w:pos="284"/>
          <w:tab w:val="right" w:leader="dot" w:pos="7088"/>
        </w:tabs>
        <w:ind w:hanging="567"/>
        <w:rPr>
          <w:rFonts w:ascii="Arial" w:eastAsiaTheme="minorEastAsia" w:hAnsi="Arial" w:cs="Arial"/>
          <w:smallCaps w:val="0"/>
          <w:sz w:val="16"/>
          <w:szCs w:val="16"/>
          <w:lang w:val="de-AT" w:eastAsia="de-AT"/>
        </w:rPr>
      </w:pPr>
      <w:hyperlink w:anchor="_Toc479847081" w:history="1">
        <w:r w:rsidR="00D37007" w:rsidRPr="00CB77FE">
          <w:rPr>
            <w:rStyle w:val="Hyperlink"/>
            <w:rFonts w:ascii="Arial" w:hAnsi="Arial" w:cs="Arial"/>
            <w:sz w:val="16"/>
            <w:szCs w:val="16"/>
          </w:rPr>
          <w:t>A.1</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Titel, Art und Zielsetzung des Vergabeverfahrens</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_Toc479847081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5</w:t>
        </w:r>
        <w:r w:rsidR="001539C4" w:rsidRPr="00CB77FE">
          <w:rPr>
            <w:rFonts w:ascii="Arial" w:hAnsi="Arial" w:cs="Arial"/>
            <w:webHidden/>
            <w:sz w:val="16"/>
            <w:szCs w:val="16"/>
          </w:rPr>
          <w:fldChar w:fldCharType="end"/>
        </w:r>
      </w:hyperlink>
    </w:p>
    <w:p w:rsidR="00D37007" w:rsidRPr="00CB77FE" w:rsidRDefault="00F87592" w:rsidP="00CB77FE">
      <w:pPr>
        <w:pStyle w:val="Verzeichnis3"/>
        <w:rPr>
          <w:rFonts w:ascii="Arial" w:eastAsiaTheme="minorEastAsia" w:hAnsi="Arial" w:cs="Arial"/>
          <w:sz w:val="16"/>
          <w:szCs w:val="16"/>
          <w:lang w:eastAsia="de-AT"/>
        </w:rPr>
      </w:pPr>
      <w:hyperlink w:anchor="_Toc479847082" w:history="1">
        <w:r w:rsidR="00D37007" w:rsidRPr="00CB77FE">
          <w:rPr>
            <w:rStyle w:val="Hyperlink"/>
            <w:rFonts w:ascii="Arial" w:hAnsi="Arial" w:cs="Arial"/>
            <w:bCs/>
            <w:i w:val="0"/>
            <w:sz w:val="16"/>
            <w:szCs w:val="16"/>
          </w:rPr>
          <w:t>A.1.1</w:t>
        </w:r>
        <w:r w:rsidR="00D37007" w:rsidRPr="00CB77FE">
          <w:rPr>
            <w:rFonts w:ascii="Arial" w:eastAsiaTheme="minorEastAsia" w:hAnsi="Arial" w:cs="Arial"/>
            <w:sz w:val="16"/>
            <w:szCs w:val="16"/>
            <w:lang w:eastAsia="de-AT"/>
          </w:rPr>
          <w:tab/>
        </w:r>
        <w:r w:rsidR="00D37007" w:rsidRPr="00CB77FE">
          <w:rPr>
            <w:rStyle w:val="Hyperlink"/>
            <w:rFonts w:ascii="Arial" w:hAnsi="Arial" w:cs="Arial"/>
            <w:i w:val="0"/>
            <w:sz w:val="16"/>
            <w:szCs w:val="16"/>
          </w:rPr>
          <w:t>Titel des Vergabeverfahrens</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_Toc479847082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5</w:t>
        </w:r>
        <w:r w:rsidR="001539C4" w:rsidRPr="00CB77FE">
          <w:rPr>
            <w:rFonts w:ascii="Arial" w:hAnsi="Arial" w:cs="Arial"/>
            <w:webHidden/>
            <w:sz w:val="16"/>
            <w:szCs w:val="16"/>
          </w:rPr>
          <w:fldChar w:fldCharType="end"/>
        </w:r>
      </w:hyperlink>
    </w:p>
    <w:p w:rsidR="00D37007" w:rsidRPr="00CB77FE" w:rsidRDefault="00F87592" w:rsidP="00CB77FE">
      <w:pPr>
        <w:pStyle w:val="Verzeichnis3"/>
        <w:rPr>
          <w:rFonts w:ascii="Arial" w:eastAsiaTheme="minorEastAsia" w:hAnsi="Arial" w:cs="Arial"/>
          <w:sz w:val="16"/>
          <w:szCs w:val="16"/>
          <w:lang w:eastAsia="de-AT"/>
        </w:rPr>
      </w:pPr>
      <w:hyperlink w:anchor="_Toc479847083" w:history="1">
        <w:r w:rsidR="00D37007" w:rsidRPr="00CB77FE">
          <w:rPr>
            <w:rStyle w:val="Hyperlink"/>
            <w:rFonts w:ascii="Arial" w:hAnsi="Arial" w:cs="Arial"/>
            <w:bCs/>
            <w:i w:val="0"/>
            <w:sz w:val="16"/>
            <w:szCs w:val="16"/>
          </w:rPr>
          <w:t>A.1.2</w:t>
        </w:r>
        <w:r w:rsidR="00D37007" w:rsidRPr="00CB77FE">
          <w:rPr>
            <w:rFonts w:ascii="Arial" w:eastAsiaTheme="minorEastAsia" w:hAnsi="Arial" w:cs="Arial"/>
            <w:sz w:val="16"/>
            <w:szCs w:val="16"/>
            <w:lang w:eastAsia="de-AT"/>
          </w:rPr>
          <w:tab/>
        </w:r>
        <w:r w:rsidR="00D37007" w:rsidRPr="00CB77FE">
          <w:rPr>
            <w:rStyle w:val="Hyperlink"/>
            <w:rFonts w:ascii="Arial" w:hAnsi="Arial" w:cs="Arial"/>
            <w:i w:val="0"/>
            <w:sz w:val="16"/>
            <w:szCs w:val="16"/>
          </w:rPr>
          <w:t>Art des Vergabeverfahrens</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_Toc479847083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5</w:t>
        </w:r>
        <w:r w:rsidR="001539C4" w:rsidRPr="00CB77FE">
          <w:rPr>
            <w:rFonts w:ascii="Arial" w:hAnsi="Arial" w:cs="Arial"/>
            <w:webHidden/>
            <w:sz w:val="16"/>
            <w:szCs w:val="16"/>
          </w:rPr>
          <w:fldChar w:fldCharType="end"/>
        </w:r>
      </w:hyperlink>
    </w:p>
    <w:p w:rsidR="00D37007" w:rsidRPr="00CB77FE" w:rsidRDefault="00F87592" w:rsidP="00CB77FE">
      <w:pPr>
        <w:pStyle w:val="Verzeichnis3"/>
        <w:rPr>
          <w:rFonts w:ascii="Arial" w:eastAsiaTheme="minorEastAsia" w:hAnsi="Arial" w:cs="Arial"/>
          <w:sz w:val="16"/>
          <w:szCs w:val="16"/>
          <w:lang w:eastAsia="de-AT"/>
        </w:rPr>
      </w:pPr>
      <w:hyperlink w:anchor="_Toc479847084" w:history="1">
        <w:r w:rsidR="00D37007" w:rsidRPr="00CB77FE">
          <w:rPr>
            <w:rStyle w:val="Hyperlink"/>
            <w:rFonts w:ascii="Arial" w:hAnsi="Arial" w:cs="Arial"/>
            <w:bCs/>
            <w:i w:val="0"/>
            <w:sz w:val="16"/>
            <w:szCs w:val="16"/>
          </w:rPr>
          <w:t>A.1.3</w:t>
        </w:r>
        <w:r w:rsidR="00D37007" w:rsidRPr="00CB77FE">
          <w:rPr>
            <w:rFonts w:ascii="Arial" w:eastAsiaTheme="minorEastAsia" w:hAnsi="Arial" w:cs="Arial"/>
            <w:sz w:val="16"/>
            <w:szCs w:val="16"/>
            <w:lang w:eastAsia="de-AT"/>
          </w:rPr>
          <w:tab/>
        </w:r>
        <w:r w:rsidR="00D37007" w:rsidRPr="00CB77FE">
          <w:rPr>
            <w:rStyle w:val="Hyperlink"/>
            <w:rFonts w:ascii="Arial" w:hAnsi="Arial" w:cs="Arial"/>
            <w:i w:val="0"/>
            <w:sz w:val="16"/>
            <w:szCs w:val="16"/>
          </w:rPr>
          <w:t>Ziele des Vergabeverfahrens</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_Toc479847084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5</w:t>
        </w:r>
        <w:r w:rsidR="001539C4" w:rsidRPr="00CB77FE">
          <w:rPr>
            <w:rFonts w:ascii="Arial" w:hAnsi="Arial" w:cs="Arial"/>
            <w:webHidden/>
            <w:sz w:val="16"/>
            <w:szCs w:val="16"/>
          </w:rPr>
          <w:fldChar w:fldCharType="end"/>
        </w:r>
      </w:hyperlink>
    </w:p>
    <w:p w:rsidR="00D37007" w:rsidRPr="00CB77FE" w:rsidRDefault="00F87592" w:rsidP="00C67337">
      <w:pPr>
        <w:pStyle w:val="Verzeichnis2"/>
        <w:tabs>
          <w:tab w:val="clear" w:pos="9060"/>
          <w:tab w:val="left" w:pos="284"/>
          <w:tab w:val="right" w:leader="dot" w:pos="7088"/>
        </w:tabs>
        <w:ind w:hanging="567"/>
        <w:rPr>
          <w:rFonts w:ascii="Arial" w:eastAsiaTheme="minorEastAsia" w:hAnsi="Arial" w:cs="Arial"/>
          <w:smallCaps w:val="0"/>
          <w:sz w:val="16"/>
          <w:szCs w:val="16"/>
          <w:lang w:val="de-AT" w:eastAsia="de-AT"/>
        </w:rPr>
      </w:pPr>
      <w:hyperlink w:anchor="_Toc479847085" w:history="1">
        <w:r w:rsidR="00D37007" w:rsidRPr="00CB77FE">
          <w:rPr>
            <w:rStyle w:val="Hyperlink"/>
            <w:rFonts w:ascii="Arial" w:hAnsi="Arial" w:cs="Arial"/>
            <w:sz w:val="16"/>
            <w:szCs w:val="16"/>
          </w:rPr>
          <w:t>A.2</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Verfahrensbeteiligte</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_Toc479847085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5</w:t>
        </w:r>
        <w:r w:rsidR="001539C4" w:rsidRPr="00CB77FE">
          <w:rPr>
            <w:rFonts w:ascii="Arial" w:hAnsi="Arial" w:cs="Arial"/>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86" w:history="1">
        <w:r w:rsidR="00D37007" w:rsidRPr="00CB77FE">
          <w:rPr>
            <w:rStyle w:val="Hyperlink"/>
            <w:rFonts w:ascii="Arial" w:hAnsi="Arial" w:cs="Arial"/>
            <w:bCs/>
            <w:i w:val="0"/>
            <w:sz w:val="16"/>
            <w:szCs w:val="16"/>
          </w:rPr>
          <w:t>A.2.1</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Auftraggeber</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_Toc479847086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5</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87" w:history="1">
        <w:r w:rsidR="00D37007" w:rsidRPr="00CB77FE">
          <w:rPr>
            <w:rStyle w:val="Hyperlink"/>
            <w:rFonts w:ascii="Arial" w:hAnsi="Arial" w:cs="Arial"/>
            <w:bCs/>
            <w:i w:val="0"/>
            <w:sz w:val="16"/>
            <w:szCs w:val="16"/>
          </w:rPr>
          <w:t>A.2.2</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Vergebende Stelle/Verfahrensbetreuung</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_Toc479847087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5</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88" w:history="1">
        <w:r w:rsidR="00D37007" w:rsidRPr="00CB77FE">
          <w:rPr>
            <w:rStyle w:val="Hyperlink"/>
            <w:rFonts w:ascii="Arial" w:hAnsi="Arial" w:cs="Arial"/>
            <w:bCs/>
            <w:i w:val="0"/>
            <w:sz w:val="16"/>
            <w:szCs w:val="16"/>
          </w:rPr>
          <w:t>A.2.3</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Kommission</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_Toc479847088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5</w:t>
        </w:r>
        <w:r w:rsidR="001539C4" w:rsidRPr="00CB77FE">
          <w:rPr>
            <w:rStyle w:val="Hyperlink"/>
            <w:rFonts w:ascii="Arial" w:hAnsi="Arial" w:cs="Arial"/>
            <w:bCs/>
            <w:i w:val="0"/>
            <w:webHidden/>
            <w:sz w:val="16"/>
            <w:szCs w:val="16"/>
          </w:rPr>
          <w:fldChar w:fldCharType="end"/>
        </w:r>
      </w:hyperlink>
    </w:p>
    <w:p w:rsidR="00D37007" w:rsidRPr="00CB77FE" w:rsidRDefault="00F87592" w:rsidP="00C67337">
      <w:pPr>
        <w:pStyle w:val="Verzeichnis2"/>
        <w:tabs>
          <w:tab w:val="clear" w:pos="9060"/>
          <w:tab w:val="left" w:pos="284"/>
          <w:tab w:val="right" w:leader="dot" w:pos="7088"/>
        </w:tabs>
        <w:ind w:hanging="567"/>
        <w:rPr>
          <w:rFonts w:ascii="Arial" w:eastAsiaTheme="minorEastAsia" w:hAnsi="Arial" w:cs="Arial"/>
          <w:smallCaps w:val="0"/>
          <w:sz w:val="16"/>
          <w:szCs w:val="16"/>
          <w:lang w:val="de-AT" w:eastAsia="de-AT"/>
        </w:rPr>
      </w:pPr>
      <w:hyperlink w:anchor="_Toc479847089" w:history="1">
        <w:r w:rsidR="00D37007" w:rsidRPr="00CB77FE">
          <w:rPr>
            <w:rStyle w:val="Hyperlink"/>
            <w:rFonts w:ascii="Arial" w:hAnsi="Arial" w:cs="Arial"/>
            <w:sz w:val="16"/>
            <w:szCs w:val="16"/>
          </w:rPr>
          <w:t>A.3</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Termine und Ablauf der zweiten Stufe (Verhandlungsstufe)</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_Toc479847089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5</w:t>
        </w:r>
        <w:r w:rsidR="001539C4" w:rsidRPr="00CB77FE">
          <w:rPr>
            <w:rFonts w:ascii="Arial" w:hAnsi="Arial" w:cs="Arial"/>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90" w:history="1">
        <w:r w:rsidR="00D37007" w:rsidRPr="00CB77FE">
          <w:rPr>
            <w:rStyle w:val="Hyperlink"/>
            <w:rFonts w:ascii="Arial" w:hAnsi="Arial" w:cs="Arial"/>
            <w:bCs/>
            <w:i w:val="0"/>
            <w:sz w:val="16"/>
            <w:szCs w:val="16"/>
          </w:rPr>
          <w:t>A.3.1</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Übersicht</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_Toc479847090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5</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91" w:history="1">
        <w:r w:rsidR="00D37007" w:rsidRPr="00CB77FE">
          <w:rPr>
            <w:rStyle w:val="Hyperlink"/>
            <w:rFonts w:ascii="Arial" w:hAnsi="Arial" w:cs="Arial"/>
            <w:bCs/>
            <w:i w:val="0"/>
            <w:sz w:val="16"/>
            <w:szCs w:val="16"/>
          </w:rPr>
          <w:t>A.3.2</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Abgabetermin und Form des Erstangebots</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_Toc479847091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6</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92" w:history="1">
        <w:r w:rsidR="00D37007" w:rsidRPr="00CB77FE">
          <w:rPr>
            <w:rStyle w:val="Hyperlink"/>
            <w:rFonts w:ascii="Arial" w:hAnsi="Arial" w:cs="Arial"/>
            <w:bCs/>
            <w:i w:val="0"/>
            <w:sz w:val="16"/>
            <w:szCs w:val="16"/>
          </w:rPr>
          <w:t>A.3.3</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Fragen</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_Toc479847092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6</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93" w:history="1">
        <w:r w:rsidR="00D37007" w:rsidRPr="00CB77FE">
          <w:rPr>
            <w:rStyle w:val="Hyperlink"/>
            <w:rFonts w:ascii="Arial" w:hAnsi="Arial" w:cs="Arial"/>
            <w:bCs/>
            <w:i w:val="0"/>
            <w:sz w:val="16"/>
            <w:szCs w:val="16"/>
          </w:rPr>
          <w:t>A.3.4</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Beurteilung anhand der Qualitäts-Zuschlagskriterien und Verhandlungen</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_Toc479847093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6</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sz w:val="16"/>
          <w:szCs w:val="16"/>
        </w:rPr>
      </w:pPr>
      <w:hyperlink w:anchor="_Toc479847094" w:history="1">
        <w:r w:rsidR="00D37007" w:rsidRPr="00CB77FE">
          <w:rPr>
            <w:rStyle w:val="Hyperlink"/>
            <w:rFonts w:ascii="Arial" w:hAnsi="Arial" w:cs="Arial"/>
            <w:bCs/>
            <w:i w:val="0"/>
            <w:sz w:val="16"/>
            <w:szCs w:val="16"/>
          </w:rPr>
          <w:t xml:space="preserve">A.3.5 </w:t>
        </w:r>
        <w:r w:rsidR="00D37007" w:rsidRPr="00CB77FE">
          <w:rPr>
            <w:rStyle w:val="Hyperlink"/>
            <w:rFonts w:ascii="Arial" w:hAnsi="Arial" w:cs="Arial"/>
            <w:bCs/>
            <w:sz w:val="16"/>
            <w:szCs w:val="16"/>
          </w:rPr>
          <w:tab/>
        </w:r>
        <w:r w:rsidR="00D37007" w:rsidRPr="00CB77FE">
          <w:rPr>
            <w:rStyle w:val="Hyperlink"/>
            <w:rFonts w:ascii="Arial" w:hAnsi="Arial" w:cs="Arial"/>
            <w:bCs/>
            <w:i w:val="0"/>
            <w:sz w:val="16"/>
            <w:szCs w:val="16"/>
          </w:rPr>
          <w:t>Adaption der Ausschreibungsunterlagen, Zweitangebot und Bewertung    anhand des Quantitäts-Zuschlagskriteriums</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_Toc479847094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6</w:t>
        </w:r>
        <w:r w:rsidR="001539C4" w:rsidRPr="00CB77FE">
          <w:rPr>
            <w:rStyle w:val="Hyperlink"/>
            <w:rFonts w:ascii="Arial" w:hAnsi="Arial" w:cs="Arial"/>
            <w:bCs/>
            <w:i w:val="0"/>
            <w:webHidden/>
            <w:sz w:val="16"/>
            <w:szCs w:val="16"/>
          </w:rPr>
          <w:fldChar w:fldCharType="end"/>
        </w:r>
      </w:hyperlink>
    </w:p>
    <w:p w:rsidR="00D37007" w:rsidRPr="00CB77FE" w:rsidRDefault="00F87592" w:rsidP="00C67337">
      <w:pPr>
        <w:pStyle w:val="Verzeichnis2"/>
        <w:tabs>
          <w:tab w:val="clear" w:pos="9060"/>
          <w:tab w:val="left" w:pos="284"/>
          <w:tab w:val="right" w:leader="dot" w:pos="7088"/>
        </w:tabs>
        <w:ind w:hanging="567"/>
        <w:rPr>
          <w:rFonts w:ascii="Arial" w:eastAsiaTheme="minorEastAsia" w:hAnsi="Arial" w:cs="Arial"/>
          <w:smallCaps w:val="0"/>
          <w:sz w:val="16"/>
          <w:szCs w:val="16"/>
          <w:lang w:val="de-AT" w:eastAsia="de-AT"/>
        </w:rPr>
      </w:pPr>
      <w:hyperlink w:anchor="_Toc479847095" w:history="1">
        <w:r w:rsidR="00D37007" w:rsidRPr="00CB77FE">
          <w:rPr>
            <w:rStyle w:val="Hyperlink"/>
            <w:rFonts w:ascii="Arial" w:hAnsi="Arial" w:cs="Arial"/>
            <w:sz w:val="16"/>
            <w:szCs w:val="16"/>
          </w:rPr>
          <w:t>A.4</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Verwendungs- und Verwertungsrechte</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_Toc479847095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7</w:t>
        </w:r>
        <w:r w:rsidR="001539C4" w:rsidRPr="00CB77FE">
          <w:rPr>
            <w:rFonts w:ascii="Arial" w:hAnsi="Arial" w:cs="Arial"/>
            <w:webHidden/>
            <w:sz w:val="16"/>
            <w:szCs w:val="16"/>
          </w:rPr>
          <w:fldChar w:fldCharType="end"/>
        </w:r>
      </w:hyperlink>
    </w:p>
    <w:p w:rsidR="00D37007" w:rsidRPr="00CB77FE" w:rsidRDefault="00F87592" w:rsidP="00C67337">
      <w:pPr>
        <w:pStyle w:val="Verzeichnis2"/>
        <w:tabs>
          <w:tab w:val="clear" w:pos="9060"/>
          <w:tab w:val="left" w:pos="284"/>
          <w:tab w:val="right" w:leader="dot" w:pos="7088"/>
        </w:tabs>
        <w:ind w:hanging="567"/>
        <w:rPr>
          <w:rFonts w:ascii="Arial" w:eastAsiaTheme="minorEastAsia" w:hAnsi="Arial" w:cs="Arial"/>
          <w:smallCaps w:val="0"/>
          <w:sz w:val="16"/>
          <w:szCs w:val="16"/>
          <w:lang w:val="de-AT" w:eastAsia="de-AT"/>
        </w:rPr>
      </w:pPr>
      <w:hyperlink w:anchor="_Toc479847096" w:history="1">
        <w:r w:rsidR="00D37007" w:rsidRPr="00CB77FE">
          <w:rPr>
            <w:rStyle w:val="Hyperlink"/>
            <w:rFonts w:ascii="Arial" w:hAnsi="Arial" w:cs="Arial"/>
            <w:sz w:val="16"/>
            <w:szCs w:val="16"/>
          </w:rPr>
          <w:t>A.5</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Festlegungen zum Angebot</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_Toc479847096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7</w:t>
        </w:r>
        <w:r w:rsidR="001539C4" w:rsidRPr="00CB77FE">
          <w:rPr>
            <w:rFonts w:ascii="Arial" w:hAnsi="Arial" w:cs="Arial"/>
            <w:webHidden/>
            <w:sz w:val="16"/>
            <w:szCs w:val="16"/>
          </w:rPr>
          <w:fldChar w:fldCharType="end"/>
        </w:r>
      </w:hyperlink>
    </w:p>
    <w:p w:rsidR="00D37007" w:rsidRPr="00CB77FE" w:rsidRDefault="00F87592" w:rsidP="00C67337">
      <w:pPr>
        <w:pStyle w:val="Verzeichnis2"/>
        <w:tabs>
          <w:tab w:val="clear" w:pos="9060"/>
          <w:tab w:val="left" w:pos="284"/>
          <w:tab w:val="right" w:leader="dot" w:pos="7088"/>
        </w:tabs>
        <w:ind w:hanging="567"/>
        <w:rPr>
          <w:rFonts w:ascii="Arial" w:eastAsiaTheme="minorEastAsia" w:hAnsi="Arial" w:cs="Arial"/>
          <w:smallCaps w:val="0"/>
          <w:sz w:val="16"/>
          <w:szCs w:val="16"/>
          <w:lang w:val="de-AT" w:eastAsia="de-AT"/>
        </w:rPr>
      </w:pPr>
      <w:hyperlink w:anchor="_Toc479847097" w:history="1">
        <w:r w:rsidR="00D37007" w:rsidRPr="00CB77FE">
          <w:rPr>
            <w:rStyle w:val="Hyperlink"/>
            <w:rFonts w:ascii="Arial" w:hAnsi="Arial" w:cs="Arial"/>
            <w:sz w:val="16"/>
            <w:szCs w:val="16"/>
          </w:rPr>
          <w:t>A.6</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Unklarheiten in den Ausschreibungsunterlagen</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_Toc479847097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7</w:t>
        </w:r>
        <w:r w:rsidR="001539C4" w:rsidRPr="00CB77FE">
          <w:rPr>
            <w:rFonts w:ascii="Arial" w:hAnsi="Arial" w:cs="Arial"/>
            <w:webHidden/>
            <w:sz w:val="16"/>
            <w:szCs w:val="16"/>
          </w:rPr>
          <w:fldChar w:fldCharType="end"/>
        </w:r>
      </w:hyperlink>
    </w:p>
    <w:p w:rsidR="00D37007" w:rsidRPr="00CB77FE" w:rsidRDefault="00F87592" w:rsidP="00574C58">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847098" w:history="1">
        <w:r w:rsidR="00D37007" w:rsidRPr="00CB77FE">
          <w:rPr>
            <w:rStyle w:val="Hyperlink"/>
            <w:rFonts w:ascii="Arial" w:hAnsi="Arial" w:cs="Arial"/>
            <w:sz w:val="16"/>
            <w:szCs w:val="16"/>
          </w:rPr>
          <w:t>TEIL B – TEILNAHMEBESTIMMUNGEN</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_Toc479847098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8</w:t>
        </w:r>
        <w:r w:rsidR="001539C4" w:rsidRPr="00CB77FE">
          <w:rPr>
            <w:rFonts w:ascii="Arial" w:hAnsi="Arial" w:cs="Arial"/>
            <w:webHidden/>
            <w:sz w:val="16"/>
            <w:szCs w:val="16"/>
          </w:rPr>
          <w:fldChar w:fldCharType="end"/>
        </w:r>
      </w:hyperlink>
    </w:p>
    <w:p w:rsidR="00D37007" w:rsidRPr="00CB77FE" w:rsidRDefault="00F87592" w:rsidP="00CB77F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847099" w:history="1">
        <w:r w:rsidR="00D37007" w:rsidRPr="00CB77FE">
          <w:rPr>
            <w:rStyle w:val="Hyperlink"/>
            <w:rFonts w:ascii="Arial" w:hAnsi="Arial" w:cs="Arial"/>
            <w:sz w:val="16"/>
            <w:szCs w:val="16"/>
          </w:rPr>
          <w:t>B.1</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Fehlen von Ausschlussgründen und Vorhandensein der Eignung</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_Toc479847099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8</w:t>
        </w:r>
        <w:r w:rsidR="001539C4" w:rsidRPr="00CB77FE">
          <w:rPr>
            <w:rFonts w:ascii="Arial" w:hAnsi="Arial" w:cs="Arial"/>
            <w:webHidden/>
            <w:sz w:val="16"/>
            <w:szCs w:val="16"/>
          </w:rPr>
          <w:fldChar w:fldCharType="end"/>
        </w:r>
      </w:hyperlink>
    </w:p>
    <w:p w:rsidR="00D37007" w:rsidRPr="00CB77FE" w:rsidRDefault="00F87592" w:rsidP="00CB77F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847100" w:history="1">
        <w:r w:rsidR="00D37007" w:rsidRPr="00CB77FE">
          <w:rPr>
            <w:rStyle w:val="Hyperlink"/>
            <w:rFonts w:ascii="Arial" w:hAnsi="Arial" w:cs="Arial"/>
            <w:sz w:val="16"/>
            <w:szCs w:val="16"/>
          </w:rPr>
          <w:t>B.2</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Zuschlagskriterien</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_Toc479847100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8</w:t>
        </w:r>
        <w:r w:rsidR="001539C4" w:rsidRPr="00CB77FE">
          <w:rPr>
            <w:rFonts w:ascii="Arial" w:hAnsi="Arial" w:cs="Arial"/>
            <w:webHidden/>
            <w:sz w:val="16"/>
            <w:szCs w:val="16"/>
          </w:rPr>
          <w:fldChar w:fldCharType="end"/>
        </w:r>
      </w:hyperlink>
    </w:p>
    <w:p w:rsidR="00D37007" w:rsidRPr="00CB77FE" w:rsidRDefault="00F87592" w:rsidP="00CB77FE">
      <w:pPr>
        <w:pStyle w:val="Verzeichnis3"/>
        <w:rPr>
          <w:rStyle w:val="Hyperlink"/>
          <w:rFonts w:ascii="Arial" w:hAnsi="Arial" w:cs="Arial"/>
          <w:bCs/>
          <w:i w:val="0"/>
          <w:sz w:val="16"/>
          <w:szCs w:val="16"/>
        </w:rPr>
      </w:pPr>
      <w:hyperlink w:anchor="_Toc479847101" w:history="1">
        <w:r w:rsidR="00D37007" w:rsidRPr="00CB77FE">
          <w:rPr>
            <w:rStyle w:val="Hyperlink"/>
            <w:rFonts w:ascii="Arial" w:hAnsi="Arial" w:cs="Arial"/>
            <w:bCs/>
            <w:i w:val="0"/>
            <w:sz w:val="16"/>
            <w:szCs w:val="16"/>
          </w:rPr>
          <w:t>B.2.1</w:t>
        </w:r>
        <w:r w:rsidR="00D37007" w:rsidRPr="00CB77FE">
          <w:rPr>
            <w:rStyle w:val="Hyperlink"/>
            <w:rFonts w:ascii="Arial" w:hAnsi="Arial" w:cs="Arial"/>
            <w:bCs/>
            <w:i w:val="0"/>
            <w:sz w:val="16"/>
            <w:szCs w:val="16"/>
          </w:rPr>
          <w:tab/>
          <w:t>Auflistung der Zuschlagskriterien</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_Toc479847101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8</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i w:val="0"/>
          <w:sz w:val="16"/>
          <w:szCs w:val="16"/>
        </w:rPr>
      </w:pPr>
      <w:hyperlink w:anchor="_Toc479847102" w:history="1">
        <w:r w:rsidR="00D37007" w:rsidRPr="00CB77FE">
          <w:rPr>
            <w:rStyle w:val="Hyperlink"/>
            <w:rFonts w:ascii="Arial" w:hAnsi="Arial" w:cs="Arial"/>
            <w:bCs/>
            <w:i w:val="0"/>
            <w:sz w:val="16"/>
            <w:szCs w:val="16"/>
          </w:rPr>
          <w:t>B.2.2</w:t>
        </w:r>
        <w:r w:rsidR="00D37007" w:rsidRPr="00CB77FE">
          <w:rPr>
            <w:rStyle w:val="Hyperlink"/>
            <w:rFonts w:ascii="Arial" w:hAnsi="Arial" w:cs="Arial"/>
            <w:bCs/>
            <w:i w:val="0"/>
            <w:sz w:val="16"/>
            <w:szCs w:val="16"/>
          </w:rPr>
          <w:tab/>
          <w:t>Bewertung des Honorars</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_Toc479847102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8</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i w:val="0"/>
          <w:sz w:val="16"/>
          <w:szCs w:val="16"/>
        </w:rPr>
      </w:pPr>
      <w:hyperlink w:anchor="_Toc479847103" w:history="1">
        <w:r w:rsidR="00D37007" w:rsidRPr="00CB77FE">
          <w:rPr>
            <w:rStyle w:val="Hyperlink"/>
            <w:rFonts w:ascii="Arial" w:hAnsi="Arial" w:cs="Arial"/>
            <w:bCs/>
            <w:i w:val="0"/>
            <w:sz w:val="16"/>
            <w:szCs w:val="16"/>
          </w:rPr>
          <w:t>B.3.3</w:t>
        </w:r>
        <w:r w:rsidR="00D37007" w:rsidRPr="00CB77FE">
          <w:rPr>
            <w:rStyle w:val="Hyperlink"/>
            <w:rFonts w:ascii="Arial" w:hAnsi="Arial" w:cs="Arial"/>
            <w:bCs/>
            <w:i w:val="0"/>
            <w:sz w:val="16"/>
            <w:szCs w:val="16"/>
          </w:rPr>
          <w:tab/>
          <w:t>Beurteilung der Ausarbeitung [__]</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_Toc479847103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9</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i w:val="0"/>
          <w:sz w:val="16"/>
          <w:szCs w:val="16"/>
        </w:rPr>
      </w:pPr>
      <w:hyperlink w:anchor="_Toc479847104" w:history="1">
        <w:r w:rsidR="00D37007" w:rsidRPr="00CB77FE">
          <w:rPr>
            <w:rStyle w:val="Hyperlink"/>
            <w:rFonts w:ascii="Arial" w:hAnsi="Arial" w:cs="Arial"/>
            <w:bCs/>
            <w:i w:val="0"/>
            <w:sz w:val="16"/>
            <w:szCs w:val="16"/>
          </w:rPr>
          <w:t>B.3.4</w:t>
        </w:r>
        <w:r w:rsidR="00D37007" w:rsidRPr="00CB77FE">
          <w:rPr>
            <w:rStyle w:val="Hyperlink"/>
            <w:rFonts w:ascii="Arial" w:hAnsi="Arial" w:cs="Arial"/>
            <w:bCs/>
            <w:i w:val="0"/>
            <w:sz w:val="16"/>
            <w:szCs w:val="16"/>
          </w:rPr>
          <w:tab/>
          <w:t>Beurteilung der Präsentation</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_Toc479847104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10</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847105" w:history="1">
        <w:r w:rsidR="00D37007" w:rsidRPr="00CB77FE">
          <w:rPr>
            <w:rStyle w:val="Hyperlink"/>
            <w:rFonts w:ascii="Arial" w:hAnsi="Arial" w:cs="Arial"/>
            <w:sz w:val="16"/>
            <w:szCs w:val="16"/>
          </w:rPr>
          <w:t>B.3</w:t>
        </w:r>
        <w:r w:rsidR="00D37007" w:rsidRPr="00CB77FE">
          <w:rPr>
            <w:rFonts w:ascii="Arial" w:eastAsiaTheme="minorEastAsia" w:hAnsi="Arial" w:cs="Arial"/>
            <w:smallCaps w:val="0"/>
            <w:sz w:val="16"/>
            <w:szCs w:val="16"/>
            <w:lang w:val="de-AT" w:eastAsia="de-AT"/>
          </w:rPr>
          <w:tab/>
        </w:r>
        <w:r w:rsidR="00D37007" w:rsidRPr="00CB77FE">
          <w:rPr>
            <w:rStyle w:val="Hyperlink"/>
            <w:rFonts w:ascii="Arial" w:hAnsi="Arial" w:cs="Arial"/>
            <w:sz w:val="16"/>
            <w:szCs w:val="16"/>
          </w:rPr>
          <w:t>Bietergemeinschaften und Subunternehmer</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_Toc479847105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11</w:t>
        </w:r>
        <w:r w:rsidR="001539C4" w:rsidRPr="00CB77FE">
          <w:rPr>
            <w:rFonts w:ascii="Arial" w:hAnsi="Arial" w:cs="Arial"/>
            <w:webHidden/>
            <w:sz w:val="16"/>
            <w:szCs w:val="16"/>
          </w:rPr>
          <w:fldChar w:fldCharType="end"/>
        </w:r>
      </w:hyperlink>
    </w:p>
    <w:p w:rsidR="00D37007" w:rsidRPr="00CB77FE" w:rsidRDefault="00F87592" w:rsidP="00CB77FE">
      <w:pPr>
        <w:pStyle w:val="Verzeichnis3"/>
        <w:rPr>
          <w:rStyle w:val="Hyperlink"/>
          <w:rFonts w:ascii="Arial" w:hAnsi="Arial" w:cs="Arial"/>
          <w:bCs/>
          <w:i w:val="0"/>
          <w:sz w:val="16"/>
          <w:szCs w:val="16"/>
        </w:rPr>
      </w:pPr>
      <w:hyperlink w:anchor="_Toc479847106" w:history="1">
        <w:r w:rsidR="00D37007" w:rsidRPr="00CB77FE">
          <w:rPr>
            <w:rStyle w:val="Hyperlink"/>
            <w:rFonts w:ascii="Arial" w:hAnsi="Arial" w:cs="Arial"/>
            <w:bCs/>
            <w:i w:val="0"/>
            <w:sz w:val="16"/>
            <w:szCs w:val="16"/>
          </w:rPr>
          <w:t>B.3.1</w:t>
        </w:r>
        <w:r w:rsidR="00D37007" w:rsidRPr="00CB77FE">
          <w:rPr>
            <w:rStyle w:val="Hyperlink"/>
            <w:rFonts w:ascii="Arial" w:hAnsi="Arial" w:cs="Arial"/>
            <w:bCs/>
            <w:i w:val="0"/>
            <w:sz w:val="16"/>
            <w:szCs w:val="16"/>
          </w:rPr>
          <w:tab/>
          <w:t>Bietergemeinschaften</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_Toc479847106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11</w:t>
        </w:r>
        <w:r w:rsidR="001539C4" w:rsidRPr="00CB77FE">
          <w:rPr>
            <w:rStyle w:val="Hyperlink"/>
            <w:rFonts w:ascii="Arial" w:hAnsi="Arial" w:cs="Arial"/>
            <w:bCs/>
            <w:i w:val="0"/>
            <w:webHidden/>
            <w:sz w:val="16"/>
            <w:szCs w:val="16"/>
          </w:rPr>
          <w:fldChar w:fldCharType="end"/>
        </w:r>
      </w:hyperlink>
    </w:p>
    <w:p w:rsidR="00D37007" w:rsidRPr="00CB77FE" w:rsidRDefault="00F87592" w:rsidP="00CB77FE">
      <w:pPr>
        <w:pStyle w:val="Verzeichnis3"/>
        <w:rPr>
          <w:rStyle w:val="Hyperlink"/>
          <w:rFonts w:ascii="Arial" w:hAnsi="Arial" w:cs="Arial"/>
          <w:bCs/>
          <w:i w:val="0"/>
          <w:sz w:val="16"/>
          <w:szCs w:val="16"/>
        </w:rPr>
      </w:pPr>
      <w:hyperlink w:anchor="_Toc479847107" w:history="1">
        <w:r w:rsidR="00D37007" w:rsidRPr="00CB77FE">
          <w:rPr>
            <w:rStyle w:val="Hyperlink"/>
            <w:rFonts w:ascii="Arial" w:hAnsi="Arial" w:cs="Arial"/>
            <w:bCs/>
            <w:i w:val="0"/>
            <w:sz w:val="16"/>
            <w:szCs w:val="16"/>
          </w:rPr>
          <w:t>B.3.2</w:t>
        </w:r>
        <w:r w:rsidR="00D37007" w:rsidRPr="00CB77FE">
          <w:rPr>
            <w:rStyle w:val="Hyperlink"/>
            <w:rFonts w:ascii="Arial" w:hAnsi="Arial" w:cs="Arial"/>
            <w:bCs/>
            <w:i w:val="0"/>
            <w:sz w:val="16"/>
            <w:szCs w:val="16"/>
          </w:rPr>
          <w:tab/>
          <w:t>Subunternehmer</w:t>
        </w:r>
        <w:r w:rsidR="00D37007" w:rsidRPr="00CB77FE">
          <w:rPr>
            <w:rStyle w:val="Hyperlink"/>
            <w:rFonts w:ascii="Arial" w:hAnsi="Arial" w:cs="Arial"/>
            <w:bCs/>
            <w:i w:val="0"/>
            <w:webHidden/>
            <w:sz w:val="16"/>
            <w:szCs w:val="16"/>
          </w:rPr>
          <w:tab/>
        </w:r>
        <w:r w:rsidR="001539C4" w:rsidRPr="00CB77FE">
          <w:rPr>
            <w:rStyle w:val="Hyperlink"/>
            <w:rFonts w:ascii="Arial" w:hAnsi="Arial" w:cs="Arial"/>
            <w:bCs/>
            <w:i w:val="0"/>
            <w:webHidden/>
            <w:sz w:val="16"/>
            <w:szCs w:val="16"/>
          </w:rPr>
          <w:fldChar w:fldCharType="begin"/>
        </w:r>
        <w:r w:rsidR="00D37007" w:rsidRPr="00CB77FE">
          <w:rPr>
            <w:rStyle w:val="Hyperlink"/>
            <w:rFonts w:ascii="Arial" w:hAnsi="Arial" w:cs="Arial"/>
            <w:bCs/>
            <w:i w:val="0"/>
            <w:webHidden/>
            <w:sz w:val="16"/>
            <w:szCs w:val="16"/>
          </w:rPr>
          <w:instrText xml:space="preserve"> PAGEREF _Toc479847107 \h </w:instrText>
        </w:r>
        <w:r w:rsidR="001539C4" w:rsidRPr="00CB77FE">
          <w:rPr>
            <w:rStyle w:val="Hyperlink"/>
            <w:rFonts w:ascii="Arial" w:hAnsi="Arial" w:cs="Arial"/>
            <w:bCs/>
            <w:i w:val="0"/>
            <w:webHidden/>
            <w:sz w:val="16"/>
            <w:szCs w:val="16"/>
          </w:rPr>
        </w:r>
        <w:r w:rsidR="001539C4" w:rsidRPr="00CB77FE">
          <w:rPr>
            <w:rStyle w:val="Hyperlink"/>
            <w:rFonts w:ascii="Arial" w:hAnsi="Arial" w:cs="Arial"/>
            <w:bCs/>
            <w:i w:val="0"/>
            <w:webHidden/>
            <w:sz w:val="16"/>
            <w:szCs w:val="16"/>
          </w:rPr>
          <w:fldChar w:fldCharType="separate"/>
        </w:r>
        <w:r w:rsidR="00EE1AC5">
          <w:rPr>
            <w:rStyle w:val="Hyperlink"/>
            <w:rFonts w:ascii="Arial" w:hAnsi="Arial" w:cs="Arial"/>
            <w:bCs/>
            <w:i w:val="0"/>
            <w:webHidden/>
            <w:sz w:val="16"/>
            <w:szCs w:val="16"/>
          </w:rPr>
          <w:t>11</w:t>
        </w:r>
        <w:r w:rsidR="001539C4" w:rsidRPr="00CB77FE">
          <w:rPr>
            <w:rStyle w:val="Hyperlink"/>
            <w:rFonts w:ascii="Arial" w:hAnsi="Arial" w:cs="Arial"/>
            <w:bCs/>
            <w:i w:val="0"/>
            <w:webHidden/>
            <w:sz w:val="16"/>
            <w:szCs w:val="16"/>
          </w:rPr>
          <w:fldChar w:fldCharType="end"/>
        </w:r>
      </w:hyperlink>
    </w:p>
    <w:p w:rsidR="00D37007" w:rsidRPr="00CB77FE" w:rsidRDefault="00F87592" w:rsidP="00574C58">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847108" w:history="1">
        <w:r w:rsidR="00D37007" w:rsidRPr="00CB77FE">
          <w:rPr>
            <w:rStyle w:val="Hyperlink"/>
            <w:rFonts w:ascii="Arial" w:hAnsi="Arial" w:cs="Arial"/>
            <w:sz w:val="16"/>
            <w:szCs w:val="16"/>
          </w:rPr>
          <w:t>TEIL C – DARSTELLUNG DES VORHABENS</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_Toc479847108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13</w:t>
        </w:r>
        <w:r w:rsidR="001539C4" w:rsidRPr="00CB77FE">
          <w:rPr>
            <w:rFonts w:ascii="Arial" w:hAnsi="Arial" w:cs="Arial"/>
            <w:webHidden/>
            <w:sz w:val="16"/>
            <w:szCs w:val="16"/>
          </w:rPr>
          <w:fldChar w:fldCharType="end"/>
        </w:r>
      </w:hyperlink>
    </w:p>
    <w:p w:rsidR="00D37007" w:rsidRPr="00CB77FE" w:rsidRDefault="00F87592" w:rsidP="00574C58">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9847109" w:history="1">
        <w:r w:rsidR="00D37007" w:rsidRPr="00CB77FE">
          <w:rPr>
            <w:rStyle w:val="Hyperlink"/>
            <w:rFonts w:ascii="Arial" w:hAnsi="Arial" w:cs="Arial"/>
            <w:sz w:val="16"/>
            <w:szCs w:val="16"/>
          </w:rPr>
          <w:t>BEILAGEN</w:t>
        </w:r>
        <w:r w:rsidR="00D37007" w:rsidRPr="00CB77FE">
          <w:rPr>
            <w:rFonts w:ascii="Arial" w:hAnsi="Arial" w:cs="Arial"/>
            <w:webHidden/>
            <w:sz w:val="16"/>
            <w:szCs w:val="16"/>
          </w:rPr>
          <w:tab/>
        </w:r>
        <w:r w:rsidR="001539C4" w:rsidRPr="00CB77FE">
          <w:rPr>
            <w:rFonts w:ascii="Arial" w:hAnsi="Arial" w:cs="Arial"/>
            <w:webHidden/>
            <w:sz w:val="16"/>
            <w:szCs w:val="16"/>
          </w:rPr>
          <w:fldChar w:fldCharType="begin"/>
        </w:r>
        <w:r w:rsidR="00D37007" w:rsidRPr="00CB77FE">
          <w:rPr>
            <w:rFonts w:ascii="Arial" w:hAnsi="Arial" w:cs="Arial"/>
            <w:webHidden/>
            <w:sz w:val="16"/>
            <w:szCs w:val="16"/>
          </w:rPr>
          <w:instrText xml:space="preserve"> PAGEREF _Toc479847109 \h </w:instrText>
        </w:r>
        <w:r w:rsidR="001539C4" w:rsidRPr="00CB77FE">
          <w:rPr>
            <w:rFonts w:ascii="Arial" w:hAnsi="Arial" w:cs="Arial"/>
            <w:webHidden/>
            <w:sz w:val="16"/>
            <w:szCs w:val="16"/>
          </w:rPr>
        </w:r>
        <w:r w:rsidR="001539C4" w:rsidRPr="00CB77FE">
          <w:rPr>
            <w:rFonts w:ascii="Arial" w:hAnsi="Arial" w:cs="Arial"/>
            <w:webHidden/>
            <w:sz w:val="16"/>
            <w:szCs w:val="16"/>
          </w:rPr>
          <w:fldChar w:fldCharType="separate"/>
        </w:r>
        <w:r w:rsidR="00EE1AC5">
          <w:rPr>
            <w:rFonts w:ascii="Arial" w:hAnsi="Arial" w:cs="Arial"/>
            <w:webHidden/>
            <w:sz w:val="16"/>
            <w:szCs w:val="16"/>
          </w:rPr>
          <w:t>14</w:t>
        </w:r>
        <w:r w:rsidR="001539C4" w:rsidRPr="00CB77FE">
          <w:rPr>
            <w:rFonts w:ascii="Arial" w:hAnsi="Arial" w:cs="Arial"/>
            <w:webHidden/>
            <w:sz w:val="16"/>
            <w:szCs w:val="16"/>
          </w:rPr>
          <w:fldChar w:fldCharType="end"/>
        </w:r>
      </w:hyperlink>
    </w:p>
    <w:p w:rsidR="00A761A1" w:rsidRPr="001060D7" w:rsidRDefault="001539C4" w:rsidP="00574C58">
      <w:pPr>
        <w:pStyle w:val="berschrift1"/>
        <w:tabs>
          <w:tab w:val="clear" w:pos="1069"/>
          <w:tab w:val="right" w:leader="dot" w:pos="7088"/>
        </w:tabs>
        <w:spacing w:before="600"/>
        <w:ind w:left="0" w:firstLine="0"/>
        <w:rPr>
          <w:rFonts w:ascii="Arial" w:hAnsi="Arial" w:cs="Arial"/>
          <w:sz w:val="20"/>
          <w:szCs w:val="20"/>
        </w:rPr>
      </w:pPr>
      <w:r w:rsidRPr="00CB77FE">
        <w:rPr>
          <w:rFonts w:ascii="Arial" w:hAnsi="Arial" w:cs="Arial"/>
          <w:b w:val="0"/>
          <w:sz w:val="16"/>
          <w:szCs w:val="16"/>
        </w:rPr>
        <w:fldChar w:fldCharType="end"/>
      </w:r>
      <w:r w:rsidR="00B53639" w:rsidRPr="001060D7">
        <w:rPr>
          <w:rFonts w:ascii="Arial" w:hAnsi="Arial" w:cs="Arial"/>
          <w:sz w:val="20"/>
          <w:szCs w:val="20"/>
        </w:rPr>
        <w:br w:type="page"/>
      </w:r>
      <w:bookmarkStart w:id="14" w:name="_Toc122831827"/>
      <w:bookmarkStart w:id="15" w:name="_Toc130032292"/>
      <w:bookmarkStart w:id="16" w:name="_Toc130032491"/>
      <w:bookmarkStart w:id="17" w:name="_Toc130033249"/>
      <w:bookmarkStart w:id="18" w:name="_Toc130033608"/>
    </w:p>
    <w:p w:rsidR="00A761A1" w:rsidRPr="00574C58" w:rsidRDefault="00A761A1" w:rsidP="00E64301">
      <w:pPr>
        <w:pStyle w:val="berschrift1"/>
        <w:tabs>
          <w:tab w:val="clear" w:pos="1069"/>
        </w:tabs>
        <w:spacing w:before="240" w:after="120"/>
        <w:ind w:left="0" w:firstLine="0"/>
        <w:rPr>
          <w:rFonts w:ascii="Arial" w:hAnsi="Arial" w:cs="Arial"/>
          <w:sz w:val="20"/>
          <w:szCs w:val="20"/>
        </w:rPr>
      </w:pPr>
      <w:bookmarkStart w:id="19" w:name="_Toc479847080"/>
      <w:r w:rsidRPr="00574C58">
        <w:rPr>
          <w:rFonts w:ascii="Arial" w:hAnsi="Arial" w:cs="Arial"/>
          <w:sz w:val="20"/>
          <w:szCs w:val="20"/>
        </w:rPr>
        <w:t>TEIL A – VERFAHRENSBESTIMMUNGEN</w:t>
      </w:r>
      <w:bookmarkEnd w:id="19"/>
    </w:p>
    <w:p w:rsidR="000B544E" w:rsidRPr="00574C58" w:rsidRDefault="00A761A1" w:rsidP="00E64301">
      <w:pPr>
        <w:pStyle w:val="berschrift2"/>
        <w:tabs>
          <w:tab w:val="clear" w:pos="1249"/>
          <w:tab w:val="num" w:pos="851"/>
        </w:tabs>
        <w:spacing w:before="240" w:after="120" w:line="240" w:lineRule="auto"/>
        <w:ind w:left="851" w:hanging="851"/>
        <w:rPr>
          <w:rFonts w:ascii="Arial" w:hAnsi="Arial" w:cs="Arial"/>
          <w:sz w:val="20"/>
          <w:szCs w:val="20"/>
          <w:lang w:val="de-DE"/>
        </w:rPr>
      </w:pPr>
      <w:bookmarkStart w:id="20" w:name="_Auftraggeber/Vergebende_Stelle_1"/>
      <w:bookmarkStart w:id="21" w:name="_Toc317019452"/>
      <w:bookmarkStart w:id="22" w:name="_Toc479847081"/>
      <w:bookmarkStart w:id="23" w:name="_Toc35400116"/>
      <w:bookmarkStart w:id="24" w:name="_Toc35851619"/>
      <w:bookmarkStart w:id="25" w:name="_Ref52739233"/>
      <w:bookmarkStart w:id="26" w:name="_Toc52810312"/>
      <w:bookmarkStart w:id="27" w:name="_Toc53323662"/>
      <w:bookmarkStart w:id="28" w:name="_Toc55033141"/>
      <w:bookmarkStart w:id="29" w:name="_Toc55033599"/>
      <w:bookmarkStart w:id="30" w:name="_Toc122831828"/>
      <w:bookmarkStart w:id="31" w:name="_Toc130032293"/>
      <w:bookmarkStart w:id="32" w:name="_Toc130032492"/>
      <w:bookmarkStart w:id="33" w:name="_Toc130033250"/>
      <w:bookmarkStart w:id="34" w:name="_Toc130033609"/>
      <w:bookmarkEnd w:id="4"/>
      <w:bookmarkEnd w:id="5"/>
      <w:bookmarkEnd w:id="6"/>
      <w:bookmarkEnd w:id="7"/>
      <w:bookmarkEnd w:id="8"/>
      <w:bookmarkEnd w:id="9"/>
      <w:bookmarkEnd w:id="10"/>
      <w:bookmarkEnd w:id="11"/>
      <w:bookmarkEnd w:id="12"/>
      <w:bookmarkEnd w:id="14"/>
      <w:bookmarkEnd w:id="15"/>
      <w:bookmarkEnd w:id="16"/>
      <w:bookmarkEnd w:id="17"/>
      <w:bookmarkEnd w:id="18"/>
      <w:bookmarkEnd w:id="20"/>
      <w:r w:rsidRPr="00574C58">
        <w:rPr>
          <w:rFonts w:ascii="Arial" w:hAnsi="Arial" w:cs="Arial"/>
          <w:sz w:val="20"/>
          <w:szCs w:val="20"/>
          <w:lang w:val="de-DE"/>
        </w:rPr>
        <w:t>A.1</w:t>
      </w:r>
      <w:r w:rsidRPr="00574C58">
        <w:rPr>
          <w:rFonts w:ascii="Arial" w:hAnsi="Arial" w:cs="Arial"/>
          <w:sz w:val="20"/>
          <w:szCs w:val="20"/>
          <w:lang w:val="de-DE"/>
        </w:rPr>
        <w:tab/>
      </w:r>
      <w:bookmarkEnd w:id="21"/>
      <w:r w:rsidR="000B544E" w:rsidRPr="00574C58">
        <w:rPr>
          <w:rFonts w:ascii="Arial" w:hAnsi="Arial" w:cs="Arial"/>
          <w:bCs w:val="0"/>
          <w:sz w:val="20"/>
          <w:szCs w:val="20"/>
        </w:rPr>
        <w:t xml:space="preserve">Titel, Art und Zielsetzung des </w:t>
      </w:r>
      <w:r w:rsidR="006328B5" w:rsidRPr="00574C58">
        <w:rPr>
          <w:rFonts w:ascii="Arial" w:hAnsi="Arial" w:cs="Arial"/>
          <w:bCs w:val="0"/>
          <w:sz w:val="20"/>
          <w:szCs w:val="20"/>
        </w:rPr>
        <w:t>Vergabeverfahrens</w:t>
      </w:r>
      <w:bookmarkEnd w:id="22"/>
    </w:p>
    <w:p w:rsidR="006328B5" w:rsidRPr="00574C58" w:rsidRDefault="000B544E" w:rsidP="00574C58">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5" w:name="_Toc412472910"/>
      <w:bookmarkStart w:id="36" w:name="_Toc468200834"/>
      <w:bookmarkStart w:id="37" w:name="_Toc479847082"/>
      <w:r w:rsidRPr="00574C58">
        <w:rPr>
          <w:rFonts w:ascii="Arial" w:hAnsi="Arial" w:cs="Arial"/>
          <w:bCs/>
          <w:i w:val="0"/>
          <w:sz w:val="20"/>
          <w:szCs w:val="20"/>
        </w:rPr>
        <w:t>A.1.1</w:t>
      </w:r>
      <w:r w:rsidRPr="00574C58">
        <w:rPr>
          <w:rFonts w:ascii="Arial" w:hAnsi="Arial" w:cs="Arial"/>
          <w:bCs/>
          <w:i w:val="0"/>
          <w:sz w:val="20"/>
          <w:szCs w:val="20"/>
        </w:rPr>
        <w:tab/>
      </w:r>
      <w:bookmarkStart w:id="38" w:name="_Toc479755892"/>
      <w:bookmarkEnd w:id="35"/>
      <w:bookmarkEnd w:id="36"/>
      <w:r w:rsidR="006328B5" w:rsidRPr="00574C58">
        <w:rPr>
          <w:rFonts w:ascii="Arial" w:hAnsi="Arial" w:cs="Arial"/>
          <w:i w:val="0"/>
          <w:sz w:val="20"/>
          <w:szCs w:val="20"/>
        </w:rPr>
        <w:t>Titel des Vergabeverfahrens</w:t>
      </w:r>
      <w:bookmarkEnd w:id="37"/>
      <w:bookmarkEnd w:id="38"/>
    </w:p>
    <w:p w:rsidR="006328B5" w:rsidRPr="00574C58" w:rsidRDefault="006328B5" w:rsidP="00574C58">
      <w:pPr>
        <w:spacing w:before="120"/>
        <w:ind w:left="851"/>
        <w:rPr>
          <w:rFonts w:ascii="Arial" w:hAnsi="Arial" w:cs="Arial"/>
          <w:sz w:val="20"/>
          <w:szCs w:val="20"/>
        </w:rPr>
      </w:pPr>
      <w:r w:rsidRPr="00574C58">
        <w:rPr>
          <w:rFonts w:ascii="Arial" w:hAnsi="Arial" w:cs="Arial"/>
          <w:sz w:val="20"/>
          <w:szCs w:val="20"/>
        </w:rPr>
        <w:t>[__]</w:t>
      </w:r>
    </w:p>
    <w:p w:rsidR="006328B5" w:rsidRPr="00574C58" w:rsidRDefault="006328B5" w:rsidP="00574C58">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9" w:name="_Toc479755893"/>
      <w:bookmarkStart w:id="40" w:name="_Toc479847083"/>
      <w:r w:rsidRPr="00574C58">
        <w:rPr>
          <w:rFonts w:ascii="Arial" w:hAnsi="Arial" w:cs="Arial"/>
          <w:bCs/>
          <w:i w:val="0"/>
          <w:sz w:val="20"/>
          <w:szCs w:val="20"/>
        </w:rPr>
        <w:t>A.1.2</w:t>
      </w:r>
      <w:r w:rsidRPr="00574C58">
        <w:rPr>
          <w:rFonts w:ascii="Arial" w:hAnsi="Arial" w:cs="Arial"/>
          <w:bCs/>
          <w:i w:val="0"/>
          <w:sz w:val="20"/>
          <w:szCs w:val="20"/>
        </w:rPr>
        <w:tab/>
      </w:r>
      <w:r w:rsidRPr="00574C58">
        <w:rPr>
          <w:rFonts w:ascii="Arial" w:hAnsi="Arial" w:cs="Arial"/>
          <w:i w:val="0"/>
          <w:sz w:val="20"/>
          <w:szCs w:val="20"/>
        </w:rPr>
        <w:t>Art des Vergabeverfahrens</w:t>
      </w:r>
      <w:bookmarkEnd w:id="39"/>
      <w:bookmarkEnd w:id="40"/>
    </w:p>
    <w:p w:rsidR="006328B5" w:rsidRPr="00574C58" w:rsidRDefault="006328B5">
      <w:pPr>
        <w:spacing w:before="120"/>
        <w:ind w:left="851"/>
        <w:jc w:val="both"/>
        <w:rPr>
          <w:rFonts w:ascii="Arial" w:hAnsi="Arial" w:cs="Arial"/>
          <w:sz w:val="20"/>
          <w:szCs w:val="20"/>
        </w:rPr>
      </w:pPr>
      <w:r w:rsidRPr="00574C58">
        <w:rPr>
          <w:rFonts w:ascii="Arial" w:hAnsi="Arial" w:cs="Arial"/>
          <w:sz w:val="20"/>
          <w:szCs w:val="20"/>
        </w:rPr>
        <w:t xml:space="preserve">Das Vergabeverfahren wird als EU-weites, zweistufiges Verhandlungsverfahren mit vorheriger Bekanntmachung durchgeführt. </w:t>
      </w:r>
    </w:p>
    <w:p w:rsidR="00E533AC" w:rsidRPr="00574C58" w:rsidRDefault="006328B5">
      <w:pPr>
        <w:spacing w:before="120"/>
        <w:ind w:left="851"/>
        <w:jc w:val="both"/>
        <w:rPr>
          <w:rFonts w:ascii="Arial" w:hAnsi="Arial" w:cs="Arial"/>
          <w:sz w:val="20"/>
          <w:szCs w:val="20"/>
        </w:rPr>
      </w:pPr>
      <w:r w:rsidRPr="00574C58">
        <w:rPr>
          <w:rFonts w:ascii="Arial" w:hAnsi="Arial" w:cs="Arial"/>
          <w:sz w:val="20"/>
          <w:szCs w:val="20"/>
        </w:rPr>
        <w:t xml:space="preserve">In der </w:t>
      </w:r>
      <w:r w:rsidR="006E724C" w:rsidRPr="00574C58">
        <w:rPr>
          <w:rFonts w:ascii="Arial" w:hAnsi="Arial" w:cs="Arial"/>
          <w:sz w:val="20"/>
          <w:szCs w:val="20"/>
        </w:rPr>
        <w:t xml:space="preserve">bereits abgeschlossenen </w:t>
      </w:r>
      <w:r w:rsidRPr="00574C58">
        <w:rPr>
          <w:rFonts w:ascii="Arial" w:hAnsi="Arial" w:cs="Arial"/>
          <w:sz w:val="20"/>
          <w:szCs w:val="20"/>
        </w:rPr>
        <w:t xml:space="preserve">ersten Stufe </w:t>
      </w:r>
      <w:r w:rsidR="006E724C" w:rsidRPr="00574C58">
        <w:rPr>
          <w:rFonts w:ascii="Arial" w:hAnsi="Arial" w:cs="Arial"/>
          <w:sz w:val="20"/>
          <w:szCs w:val="20"/>
        </w:rPr>
        <w:t xml:space="preserve">(Präqualifikationsstufe) sind </w:t>
      </w:r>
      <w:r w:rsidRPr="00574C58">
        <w:rPr>
          <w:rFonts w:ascii="Arial" w:hAnsi="Arial" w:cs="Arial"/>
          <w:sz w:val="20"/>
          <w:szCs w:val="20"/>
        </w:rPr>
        <w:t xml:space="preserve">aus den eingelangten Teilnahmeanträgen die Bieter der </w:t>
      </w:r>
      <w:r w:rsidR="006E724C" w:rsidRPr="00574C58">
        <w:rPr>
          <w:rFonts w:ascii="Arial" w:hAnsi="Arial" w:cs="Arial"/>
          <w:sz w:val="20"/>
          <w:szCs w:val="20"/>
        </w:rPr>
        <w:t xml:space="preserve">gegenständlichen </w:t>
      </w:r>
      <w:r w:rsidRPr="00574C58">
        <w:rPr>
          <w:rFonts w:ascii="Arial" w:hAnsi="Arial" w:cs="Arial"/>
          <w:sz w:val="20"/>
          <w:szCs w:val="20"/>
        </w:rPr>
        <w:t>zweiten Stufe</w:t>
      </w:r>
      <w:r w:rsidR="006E724C" w:rsidRPr="00574C58">
        <w:rPr>
          <w:rFonts w:ascii="Arial" w:hAnsi="Arial" w:cs="Arial"/>
          <w:sz w:val="20"/>
          <w:szCs w:val="20"/>
        </w:rPr>
        <w:t xml:space="preserve"> (Verhandlungsstufe) ausgewählt worden. </w:t>
      </w:r>
      <w:r w:rsidR="00E533AC" w:rsidRPr="00574C58">
        <w:rPr>
          <w:rFonts w:ascii="Arial" w:hAnsi="Arial" w:cs="Arial"/>
          <w:sz w:val="20"/>
          <w:szCs w:val="20"/>
        </w:rPr>
        <w:t>Mit Übermittlung dieser Unterlagen werden die ausgewählten Bieter aufgefordert, zunächst ein Erstangebot zu legen.</w:t>
      </w:r>
    </w:p>
    <w:p w:rsidR="006328B5" w:rsidRPr="00574C58" w:rsidRDefault="006328B5">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41" w:name="_Toc479755894"/>
      <w:bookmarkStart w:id="42" w:name="_Toc479847084"/>
      <w:r w:rsidRPr="00574C58">
        <w:rPr>
          <w:rFonts w:ascii="Arial" w:hAnsi="Arial" w:cs="Arial"/>
          <w:bCs/>
          <w:i w:val="0"/>
          <w:sz w:val="20"/>
          <w:szCs w:val="20"/>
        </w:rPr>
        <w:t>A.1.3</w:t>
      </w:r>
      <w:r w:rsidRPr="00574C58">
        <w:rPr>
          <w:rFonts w:ascii="Arial" w:hAnsi="Arial" w:cs="Arial"/>
          <w:bCs/>
          <w:i w:val="0"/>
          <w:sz w:val="20"/>
          <w:szCs w:val="20"/>
        </w:rPr>
        <w:tab/>
      </w:r>
      <w:r w:rsidRPr="00574C58">
        <w:rPr>
          <w:rFonts w:ascii="Arial" w:hAnsi="Arial" w:cs="Arial"/>
          <w:i w:val="0"/>
          <w:sz w:val="20"/>
          <w:szCs w:val="20"/>
        </w:rPr>
        <w:t>Ziele des Vergabeverfahrens</w:t>
      </w:r>
      <w:bookmarkEnd w:id="41"/>
      <w:bookmarkEnd w:id="42"/>
    </w:p>
    <w:p w:rsidR="006328B5" w:rsidRPr="00574C58" w:rsidRDefault="006328B5">
      <w:pPr>
        <w:spacing w:before="120"/>
        <w:ind w:left="851" w:right="74"/>
        <w:jc w:val="both"/>
        <w:rPr>
          <w:rFonts w:ascii="Arial" w:hAnsi="Arial" w:cs="Arial"/>
          <w:sz w:val="20"/>
          <w:szCs w:val="20"/>
        </w:rPr>
      </w:pPr>
      <w:r w:rsidRPr="00574C58">
        <w:rPr>
          <w:rFonts w:ascii="Arial" w:hAnsi="Arial" w:cs="Arial"/>
          <w:sz w:val="20"/>
          <w:szCs w:val="20"/>
        </w:rPr>
        <w:t>Mit dem Vergabeverfahren werden folgende Ziele verfolgt:</w:t>
      </w:r>
    </w:p>
    <w:p w:rsidR="006328B5" w:rsidRPr="00574C58" w:rsidRDefault="006328B5">
      <w:pPr>
        <w:pStyle w:val="Listenabsatz"/>
        <w:numPr>
          <w:ilvl w:val="0"/>
          <w:numId w:val="6"/>
        </w:numPr>
        <w:tabs>
          <w:tab w:val="left" w:pos="1134"/>
        </w:tabs>
        <w:spacing w:before="120"/>
        <w:ind w:left="1134" w:right="74" w:hanging="283"/>
        <w:jc w:val="both"/>
        <w:rPr>
          <w:rFonts w:ascii="Arial" w:hAnsi="Arial" w:cs="Arial"/>
          <w:sz w:val="20"/>
          <w:szCs w:val="20"/>
        </w:rPr>
      </w:pPr>
      <w:r w:rsidRPr="00574C58">
        <w:rPr>
          <w:rFonts w:ascii="Arial" w:hAnsi="Arial" w:cs="Arial"/>
          <w:sz w:val="20"/>
          <w:szCs w:val="20"/>
        </w:rPr>
        <w:t>Findung eines Auftragnehmers für die Erbringung von Projektsteuerungsleistungen für [__];</w:t>
      </w:r>
    </w:p>
    <w:p w:rsidR="006328B5" w:rsidRPr="00574C58" w:rsidRDefault="006328B5">
      <w:pPr>
        <w:pStyle w:val="Listenabsatz"/>
        <w:numPr>
          <w:ilvl w:val="0"/>
          <w:numId w:val="6"/>
        </w:numPr>
        <w:tabs>
          <w:tab w:val="left" w:pos="1134"/>
        </w:tabs>
        <w:ind w:left="1135" w:right="74" w:hanging="284"/>
        <w:jc w:val="both"/>
        <w:rPr>
          <w:rFonts w:ascii="Arial" w:hAnsi="Arial" w:cs="Arial"/>
          <w:sz w:val="20"/>
          <w:szCs w:val="20"/>
        </w:rPr>
      </w:pPr>
      <w:r w:rsidRPr="00574C58">
        <w:rPr>
          <w:rFonts w:ascii="Arial" w:hAnsi="Arial" w:cs="Arial"/>
          <w:sz w:val="20"/>
          <w:szCs w:val="20"/>
        </w:rPr>
        <w:t>[__];</w:t>
      </w:r>
    </w:p>
    <w:p w:rsidR="006328B5" w:rsidRPr="00574C58" w:rsidRDefault="006328B5">
      <w:pPr>
        <w:pStyle w:val="Listenabsatz"/>
        <w:numPr>
          <w:ilvl w:val="0"/>
          <w:numId w:val="6"/>
        </w:numPr>
        <w:tabs>
          <w:tab w:val="left" w:pos="1134"/>
        </w:tabs>
        <w:ind w:left="1135" w:right="74" w:hanging="284"/>
        <w:jc w:val="both"/>
        <w:rPr>
          <w:rFonts w:ascii="Arial" w:hAnsi="Arial" w:cs="Arial"/>
          <w:sz w:val="20"/>
          <w:szCs w:val="20"/>
        </w:rPr>
      </w:pPr>
      <w:r w:rsidRPr="00574C58">
        <w:rPr>
          <w:rFonts w:ascii="Arial" w:hAnsi="Arial" w:cs="Arial"/>
          <w:sz w:val="20"/>
          <w:szCs w:val="20"/>
        </w:rPr>
        <w:t>[__].</w:t>
      </w:r>
    </w:p>
    <w:p w:rsidR="009F6E8A" w:rsidRPr="00574C58" w:rsidRDefault="009F6E8A" w:rsidP="00416173">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3" w:name="_Toc479847085"/>
      <w:r w:rsidRPr="00574C58">
        <w:rPr>
          <w:rFonts w:ascii="Arial" w:hAnsi="Arial" w:cs="Arial"/>
          <w:sz w:val="20"/>
          <w:szCs w:val="20"/>
          <w:lang w:val="de-DE"/>
        </w:rPr>
        <w:t>A.2</w:t>
      </w:r>
      <w:r w:rsidRPr="00574C58">
        <w:rPr>
          <w:rFonts w:ascii="Arial" w:hAnsi="Arial" w:cs="Arial"/>
          <w:sz w:val="20"/>
          <w:szCs w:val="20"/>
          <w:lang w:val="de-DE"/>
        </w:rPr>
        <w:tab/>
      </w:r>
      <w:r w:rsidR="00C332E4" w:rsidRPr="00574C58">
        <w:rPr>
          <w:rFonts w:ascii="Arial" w:hAnsi="Arial" w:cs="Arial"/>
          <w:sz w:val="20"/>
          <w:szCs w:val="20"/>
          <w:lang w:val="de-DE"/>
        </w:rPr>
        <w:t>Verfahrensbeteiligte</w:t>
      </w:r>
      <w:bookmarkEnd w:id="43"/>
    </w:p>
    <w:p w:rsidR="00CC0FC6" w:rsidRPr="00574C58" w:rsidRDefault="008D7F76">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sidRPr="00574C58">
        <w:rPr>
          <w:rFonts w:ascii="Arial" w:hAnsi="Arial" w:cs="Arial"/>
          <w:bCs/>
          <w:i w:val="0"/>
          <w:sz w:val="20"/>
          <w:szCs w:val="20"/>
        </w:rPr>
        <w:t xml:space="preserve"> </w:t>
      </w:r>
      <w:bookmarkStart w:id="44" w:name="_Toc479847086"/>
      <w:r w:rsidR="00C332E4" w:rsidRPr="00574C58">
        <w:rPr>
          <w:rFonts w:ascii="Arial" w:hAnsi="Arial" w:cs="Arial"/>
          <w:bCs/>
          <w:i w:val="0"/>
          <w:sz w:val="20"/>
          <w:szCs w:val="20"/>
        </w:rPr>
        <w:t>A.2</w:t>
      </w:r>
      <w:r w:rsidR="009F6E8A" w:rsidRPr="00574C58">
        <w:rPr>
          <w:rFonts w:ascii="Arial" w:hAnsi="Arial" w:cs="Arial"/>
          <w:bCs/>
          <w:i w:val="0"/>
          <w:sz w:val="20"/>
          <w:szCs w:val="20"/>
        </w:rPr>
        <w:t>.1</w:t>
      </w:r>
      <w:r w:rsidR="009F6E8A" w:rsidRPr="00574C58">
        <w:rPr>
          <w:rFonts w:ascii="Arial" w:hAnsi="Arial" w:cs="Arial"/>
          <w:bCs/>
          <w:i w:val="0"/>
          <w:sz w:val="20"/>
          <w:szCs w:val="20"/>
        </w:rPr>
        <w:tab/>
      </w:r>
      <w:r w:rsidR="00CC0FC6" w:rsidRPr="00574C58">
        <w:rPr>
          <w:rFonts w:ascii="Arial" w:hAnsi="Arial" w:cs="Arial"/>
          <w:bCs/>
          <w:i w:val="0"/>
          <w:sz w:val="20"/>
          <w:szCs w:val="20"/>
        </w:rPr>
        <w:t>Auftraggeber</w:t>
      </w:r>
      <w:bookmarkEnd w:id="44"/>
    </w:p>
    <w:p w:rsidR="00CC0FC6" w:rsidRPr="00574C58" w:rsidRDefault="00DA2D8C">
      <w:pPr>
        <w:spacing w:before="120"/>
        <w:ind w:left="851"/>
        <w:jc w:val="both"/>
        <w:rPr>
          <w:rFonts w:ascii="Arial" w:hAnsi="Arial" w:cs="Arial"/>
          <w:bCs/>
          <w:iCs/>
          <w:sz w:val="20"/>
          <w:szCs w:val="20"/>
          <w:lang w:val="de-DE"/>
        </w:rPr>
      </w:pPr>
      <w:r w:rsidRPr="00574C58">
        <w:rPr>
          <w:rFonts w:ascii="Arial" w:hAnsi="Arial" w:cs="Arial"/>
          <w:iCs/>
          <w:sz w:val="20"/>
          <w:szCs w:val="20"/>
          <w:lang w:val="de-DE"/>
        </w:rPr>
        <w:t>Auftraggeber</w:t>
      </w:r>
      <w:r w:rsidR="00CC0FC6" w:rsidRPr="00574C58">
        <w:rPr>
          <w:rFonts w:ascii="Arial" w:hAnsi="Arial" w:cs="Arial"/>
          <w:iCs/>
          <w:sz w:val="20"/>
          <w:szCs w:val="20"/>
          <w:lang w:val="de-DE"/>
        </w:rPr>
        <w:t xml:space="preserve"> ist</w:t>
      </w:r>
    </w:p>
    <w:p w:rsidR="00CC0FC6" w:rsidRPr="00574C58" w:rsidRDefault="00CC0FC6" w:rsidP="00416173">
      <w:pPr>
        <w:spacing w:before="120"/>
        <w:ind w:left="851"/>
        <w:jc w:val="both"/>
        <w:rPr>
          <w:rFonts w:ascii="Arial" w:hAnsi="Arial" w:cs="Arial"/>
          <w:sz w:val="20"/>
          <w:szCs w:val="20"/>
          <w:lang w:val="de-DE"/>
        </w:rPr>
      </w:pPr>
      <w:r w:rsidRPr="00574C58">
        <w:rPr>
          <w:rFonts w:ascii="Arial" w:hAnsi="Arial" w:cs="Arial"/>
          <w:sz w:val="20"/>
          <w:szCs w:val="20"/>
          <w:lang w:val="de-DE"/>
        </w:rPr>
        <w:t>[__].</w:t>
      </w:r>
    </w:p>
    <w:p w:rsidR="00CC0FC6" w:rsidRPr="00574C58" w:rsidRDefault="00CC0FC6">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5" w:name="_Toc479755897"/>
      <w:bookmarkStart w:id="46" w:name="_Toc479847087"/>
      <w:r w:rsidRPr="00574C58">
        <w:rPr>
          <w:rFonts w:ascii="Arial" w:hAnsi="Arial" w:cs="Arial"/>
          <w:bCs/>
          <w:i w:val="0"/>
          <w:sz w:val="20"/>
          <w:szCs w:val="20"/>
        </w:rPr>
        <w:t>A.2.2</w:t>
      </w:r>
      <w:r w:rsidRPr="00574C58">
        <w:rPr>
          <w:rFonts w:ascii="Arial" w:hAnsi="Arial" w:cs="Arial"/>
          <w:bCs/>
          <w:i w:val="0"/>
          <w:sz w:val="20"/>
          <w:szCs w:val="20"/>
        </w:rPr>
        <w:tab/>
        <w:t>Vergebende Stelle/Verfahrensbetreuung</w:t>
      </w:r>
      <w:bookmarkEnd w:id="45"/>
      <w:bookmarkEnd w:id="46"/>
    </w:p>
    <w:p w:rsidR="00CC0FC6" w:rsidRPr="00574C58" w:rsidRDefault="00CC0FC6" w:rsidP="00416173">
      <w:pPr>
        <w:spacing w:before="120"/>
        <w:ind w:left="851"/>
        <w:jc w:val="both"/>
        <w:rPr>
          <w:rFonts w:ascii="Arial" w:hAnsi="Arial" w:cs="Arial"/>
          <w:sz w:val="20"/>
          <w:szCs w:val="20"/>
          <w:lang w:val="de-DE"/>
        </w:rPr>
      </w:pPr>
      <w:r w:rsidRPr="00574C58">
        <w:rPr>
          <w:rFonts w:ascii="Arial" w:hAnsi="Arial" w:cs="Arial"/>
          <w:sz w:val="20"/>
          <w:szCs w:val="20"/>
          <w:lang w:val="de-DE"/>
        </w:rPr>
        <w:t>Als vergebende Stelle und Verfahrensbetreuung fungiert</w:t>
      </w:r>
    </w:p>
    <w:p w:rsidR="00CC0FC6" w:rsidRPr="00574C58" w:rsidRDefault="00CC0FC6" w:rsidP="00416173">
      <w:pPr>
        <w:spacing w:before="120"/>
        <w:ind w:left="851"/>
        <w:jc w:val="both"/>
        <w:rPr>
          <w:rFonts w:ascii="Arial" w:hAnsi="Arial" w:cs="Arial"/>
          <w:sz w:val="20"/>
          <w:szCs w:val="20"/>
          <w:lang w:val="de-DE"/>
        </w:rPr>
      </w:pPr>
      <w:r w:rsidRPr="00574C58">
        <w:rPr>
          <w:rFonts w:ascii="Arial" w:hAnsi="Arial" w:cs="Arial"/>
          <w:sz w:val="20"/>
          <w:szCs w:val="20"/>
          <w:lang w:val="de-DE"/>
        </w:rPr>
        <w:t>[__].</w:t>
      </w:r>
    </w:p>
    <w:p w:rsidR="00CC0FC6" w:rsidRPr="00574C58" w:rsidRDefault="00CC0FC6" w:rsidP="00416173">
      <w:pPr>
        <w:spacing w:before="120"/>
        <w:ind w:left="851"/>
        <w:jc w:val="both"/>
        <w:rPr>
          <w:rFonts w:ascii="Arial" w:hAnsi="Arial" w:cs="Arial"/>
          <w:sz w:val="20"/>
          <w:szCs w:val="20"/>
          <w:lang w:val="de-DE"/>
        </w:rPr>
      </w:pPr>
      <w:r w:rsidRPr="00574C58">
        <w:rPr>
          <w:rFonts w:ascii="Arial" w:hAnsi="Arial" w:cs="Arial"/>
          <w:sz w:val="20"/>
          <w:szCs w:val="20"/>
          <w:lang w:val="de-DE"/>
        </w:rPr>
        <w:t>Die vergebende Stelle</w:t>
      </w:r>
      <w:r w:rsidR="000A36B2">
        <w:rPr>
          <w:rFonts w:ascii="Arial" w:hAnsi="Arial" w:cs="Arial"/>
          <w:sz w:val="20"/>
          <w:szCs w:val="20"/>
          <w:lang w:val="de-DE"/>
        </w:rPr>
        <w:t>/Verfahrensbetreuung</w:t>
      </w:r>
      <w:r w:rsidRPr="00574C58">
        <w:rPr>
          <w:rFonts w:ascii="Arial" w:hAnsi="Arial" w:cs="Arial"/>
          <w:sz w:val="20"/>
          <w:szCs w:val="20"/>
          <w:lang w:val="de-DE"/>
        </w:rPr>
        <w:t xml:space="preserve"> tritt als zentrale Ansprechstelle im Vergabeverfahren gegenüber den Bietern auf.</w:t>
      </w:r>
      <w:r w:rsidR="000A36B2">
        <w:rPr>
          <w:rFonts w:ascii="Arial" w:hAnsi="Arial" w:cs="Arial"/>
          <w:sz w:val="20"/>
          <w:szCs w:val="20"/>
          <w:lang w:val="de-DE"/>
        </w:rPr>
        <w:t xml:space="preserve"> Sie organisiert und leitet zudem die Kommissionssitzung(en).</w:t>
      </w:r>
    </w:p>
    <w:p w:rsidR="00BA5E9F" w:rsidRPr="00574C58" w:rsidRDefault="00BA5E9F">
      <w:pPr>
        <w:pStyle w:val="berschrift3"/>
        <w:tabs>
          <w:tab w:val="num" w:pos="2160"/>
        </w:tabs>
        <w:spacing w:after="0" w:line="240" w:lineRule="auto"/>
        <w:ind w:left="851" w:right="0" w:hanging="851"/>
        <w:rPr>
          <w:rFonts w:ascii="Arial" w:hAnsi="Arial" w:cs="Arial"/>
          <w:bCs/>
          <w:i w:val="0"/>
          <w:sz w:val="20"/>
          <w:szCs w:val="20"/>
        </w:rPr>
      </w:pPr>
      <w:bookmarkStart w:id="47" w:name="_Toc479847088"/>
      <w:r w:rsidRPr="00574C58">
        <w:rPr>
          <w:rFonts w:ascii="Arial" w:hAnsi="Arial" w:cs="Arial"/>
          <w:bCs/>
          <w:i w:val="0"/>
          <w:sz w:val="20"/>
          <w:szCs w:val="20"/>
        </w:rPr>
        <w:t>A.2.3</w:t>
      </w:r>
      <w:r w:rsidRPr="00574C58">
        <w:rPr>
          <w:rFonts w:ascii="Arial" w:hAnsi="Arial" w:cs="Arial"/>
          <w:bCs/>
          <w:i w:val="0"/>
          <w:sz w:val="20"/>
          <w:szCs w:val="20"/>
        </w:rPr>
        <w:tab/>
      </w:r>
      <w:r w:rsidR="00CC0FC6" w:rsidRPr="00574C58">
        <w:rPr>
          <w:rFonts w:ascii="Arial" w:hAnsi="Arial" w:cs="Arial"/>
          <w:bCs/>
          <w:i w:val="0"/>
          <w:sz w:val="20"/>
          <w:szCs w:val="20"/>
        </w:rPr>
        <w:t>Kommission</w:t>
      </w:r>
      <w:bookmarkEnd w:id="47"/>
    </w:p>
    <w:p w:rsidR="00BA5E9F" w:rsidRPr="00574C58" w:rsidRDefault="00BA5E9F" w:rsidP="00416173">
      <w:pPr>
        <w:spacing w:before="120"/>
        <w:ind w:left="851"/>
        <w:jc w:val="both"/>
        <w:rPr>
          <w:rFonts w:ascii="Arial" w:hAnsi="Arial" w:cs="Arial"/>
          <w:sz w:val="20"/>
          <w:szCs w:val="20"/>
          <w:lang w:val="de-DE"/>
        </w:rPr>
      </w:pPr>
      <w:r w:rsidRPr="00574C58">
        <w:rPr>
          <w:rFonts w:ascii="Arial" w:hAnsi="Arial" w:cs="Arial"/>
          <w:sz w:val="20"/>
          <w:szCs w:val="20"/>
          <w:lang w:val="de-DE"/>
        </w:rPr>
        <w:t>D</w:t>
      </w:r>
      <w:r w:rsidR="00CC0FC6" w:rsidRPr="00574C58">
        <w:rPr>
          <w:rFonts w:ascii="Arial" w:hAnsi="Arial" w:cs="Arial"/>
          <w:sz w:val="20"/>
          <w:szCs w:val="20"/>
          <w:lang w:val="de-DE"/>
        </w:rPr>
        <w:t>ie</w:t>
      </w:r>
      <w:r w:rsidRPr="00574C58">
        <w:rPr>
          <w:rFonts w:ascii="Arial" w:hAnsi="Arial" w:cs="Arial"/>
          <w:sz w:val="20"/>
          <w:szCs w:val="20"/>
          <w:lang w:val="de-DE"/>
        </w:rPr>
        <w:t xml:space="preserve"> </w:t>
      </w:r>
      <w:r w:rsidR="00CC0FC6" w:rsidRPr="00574C58">
        <w:rPr>
          <w:rFonts w:ascii="Arial" w:hAnsi="Arial" w:cs="Arial"/>
          <w:sz w:val="20"/>
          <w:szCs w:val="20"/>
          <w:lang w:val="de-DE"/>
        </w:rPr>
        <w:t>Kommission</w:t>
      </w:r>
      <w:r w:rsidRPr="00574C58">
        <w:rPr>
          <w:rFonts w:ascii="Arial" w:hAnsi="Arial" w:cs="Arial"/>
          <w:sz w:val="20"/>
          <w:szCs w:val="20"/>
          <w:lang w:val="de-DE"/>
        </w:rPr>
        <w:t xml:space="preserve"> setzt sich </w:t>
      </w:r>
      <w:proofErr w:type="gramStart"/>
      <w:r w:rsidRPr="00574C58">
        <w:rPr>
          <w:rFonts w:ascii="Arial" w:hAnsi="Arial" w:cs="Arial"/>
          <w:sz w:val="20"/>
          <w:szCs w:val="20"/>
          <w:lang w:val="de-DE"/>
        </w:rPr>
        <w:t>aus folgenden</w:t>
      </w:r>
      <w:proofErr w:type="gramEnd"/>
      <w:r w:rsidRPr="00574C58">
        <w:rPr>
          <w:rFonts w:ascii="Arial" w:hAnsi="Arial" w:cs="Arial"/>
          <w:sz w:val="20"/>
          <w:szCs w:val="20"/>
          <w:lang w:val="de-DE"/>
        </w:rPr>
        <w:t xml:space="preserve"> </w:t>
      </w:r>
      <w:r w:rsidR="00CC0FC6" w:rsidRPr="00574C58">
        <w:rPr>
          <w:rFonts w:ascii="Arial" w:hAnsi="Arial" w:cs="Arial"/>
          <w:sz w:val="20"/>
          <w:szCs w:val="20"/>
          <w:lang w:val="de-DE"/>
        </w:rPr>
        <w:t>fachkundigen Mitgliedern zusammen</w:t>
      </w:r>
      <w:r w:rsidRPr="00574C58">
        <w:rPr>
          <w:rFonts w:ascii="Arial" w:hAnsi="Arial" w:cs="Arial"/>
          <w:sz w:val="20"/>
          <w:szCs w:val="20"/>
          <w:lang w:val="de-DE"/>
        </w:rPr>
        <w:t>:</w:t>
      </w:r>
    </w:p>
    <w:p w:rsidR="00BA5E9F" w:rsidRPr="00574C58" w:rsidRDefault="00CC0FC6" w:rsidP="00416173">
      <w:pPr>
        <w:pStyle w:val="Listenabsatz"/>
        <w:numPr>
          <w:ilvl w:val="0"/>
          <w:numId w:val="8"/>
        </w:numPr>
        <w:spacing w:before="120"/>
        <w:ind w:left="1134" w:hanging="283"/>
        <w:jc w:val="both"/>
        <w:rPr>
          <w:rFonts w:ascii="Arial" w:hAnsi="Arial" w:cs="Arial"/>
          <w:sz w:val="20"/>
          <w:szCs w:val="20"/>
          <w:lang w:val="de-DE"/>
        </w:rPr>
      </w:pPr>
      <w:r w:rsidRPr="00574C58">
        <w:rPr>
          <w:rFonts w:ascii="Arial" w:hAnsi="Arial" w:cs="Arial"/>
          <w:sz w:val="20"/>
          <w:szCs w:val="20"/>
          <w:lang w:val="de-DE"/>
        </w:rPr>
        <w:t>[__];</w:t>
      </w:r>
    </w:p>
    <w:p w:rsidR="00BA5E9F" w:rsidRPr="00574C58" w:rsidRDefault="00CC0FC6" w:rsidP="00416173">
      <w:pPr>
        <w:pStyle w:val="Listenabsatz"/>
        <w:numPr>
          <w:ilvl w:val="0"/>
          <w:numId w:val="8"/>
        </w:numPr>
        <w:ind w:left="1135" w:hanging="284"/>
        <w:jc w:val="both"/>
        <w:rPr>
          <w:rFonts w:ascii="Arial" w:hAnsi="Arial" w:cs="Arial"/>
          <w:sz w:val="20"/>
          <w:szCs w:val="20"/>
          <w:lang w:val="de-DE"/>
        </w:rPr>
      </w:pPr>
      <w:r w:rsidRPr="00574C58">
        <w:rPr>
          <w:rFonts w:ascii="Arial" w:hAnsi="Arial" w:cs="Arial"/>
          <w:sz w:val="20"/>
          <w:szCs w:val="20"/>
          <w:lang w:val="de-DE"/>
        </w:rPr>
        <w:t>[__];</w:t>
      </w:r>
    </w:p>
    <w:p w:rsidR="00BA5E9F" w:rsidRPr="00574C58" w:rsidRDefault="00CC0FC6" w:rsidP="00416173">
      <w:pPr>
        <w:pStyle w:val="Listenabsatz"/>
        <w:numPr>
          <w:ilvl w:val="0"/>
          <w:numId w:val="8"/>
        </w:numPr>
        <w:ind w:left="1135" w:hanging="284"/>
        <w:jc w:val="both"/>
        <w:rPr>
          <w:rFonts w:ascii="Arial" w:hAnsi="Arial" w:cs="Arial"/>
          <w:sz w:val="20"/>
          <w:szCs w:val="20"/>
          <w:lang w:val="de-DE"/>
        </w:rPr>
      </w:pPr>
      <w:r w:rsidRPr="00574C58">
        <w:rPr>
          <w:rFonts w:ascii="Arial" w:hAnsi="Arial" w:cs="Arial"/>
          <w:sz w:val="20"/>
          <w:szCs w:val="20"/>
          <w:lang w:val="de-DE"/>
        </w:rPr>
        <w:t>[__];</w:t>
      </w:r>
    </w:p>
    <w:p w:rsidR="00BA5E9F" w:rsidRPr="00574C58" w:rsidRDefault="00CC0FC6" w:rsidP="00416173">
      <w:pPr>
        <w:pStyle w:val="Listenabsatz"/>
        <w:numPr>
          <w:ilvl w:val="0"/>
          <w:numId w:val="8"/>
        </w:numPr>
        <w:ind w:left="1135" w:hanging="284"/>
        <w:jc w:val="both"/>
        <w:rPr>
          <w:rFonts w:ascii="Arial" w:hAnsi="Arial" w:cs="Arial"/>
          <w:sz w:val="20"/>
          <w:szCs w:val="20"/>
          <w:lang w:val="de-DE"/>
        </w:rPr>
      </w:pPr>
      <w:r w:rsidRPr="00574C58">
        <w:rPr>
          <w:rFonts w:ascii="Arial" w:hAnsi="Arial" w:cs="Arial"/>
          <w:sz w:val="20"/>
          <w:szCs w:val="20"/>
          <w:lang w:val="de-DE"/>
        </w:rPr>
        <w:t>[__];</w:t>
      </w:r>
    </w:p>
    <w:p w:rsidR="00BA5E9F" w:rsidRPr="00574C58" w:rsidRDefault="00CC0FC6" w:rsidP="00416173">
      <w:pPr>
        <w:pStyle w:val="Listenabsatz"/>
        <w:numPr>
          <w:ilvl w:val="0"/>
          <w:numId w:val="8"/>
        </w:numPr>
        <w:ind w:left="1135" w:hanging="284"/>
        <w:jc w:val="both"/>
        <w:rPr>
          <w:rFonts w:ascii="Arial" w:hAnsi="Arial" w:cs="Arial"/>
          <w:sz w:val="20"/>
          <w:szCs w:val="20"/>
          <w:lang w:val="de-DE"/>
        </w:rPr>
      </w:pPr>
      <w:r w:rsidRPr="00574C58">
        <w:rPr>
          <w:rFonts w:ascii="Arial" w:hAnsi="Arial" w:cs="Arial"/>
          <w:sz w:val="20"/>
          <w:szCs w:val="20"/>
          <w:lang w:val="de-DE"/>
        </w:rPr>
        <w:t>[__].</w:t>
      </w:r>
    </w:p>
    <w:p w:rsidR="00B53639" w:rsidRPr="00574C58" w:rsidRDefault="00CC0FC6" w:rsidP="00416173">
      <w:pPr>
        <w:spacing w:before="120"/>
        <w:ind w:left="851"/>
        <w:jc w:val="both"/>
        <w:rPr>
          <w:rFonts w:ascii="Arial" w:hAnsi="Arial" w:cs="Arial"/>
          <w:sz w:val="20"/>
          <w:szCs w:val="20"/>
          <w:lang w:val="de-DE"/>
        </w:rPr>
      </w:pPr>
      <w:r w:rsidRPr="00574C58">
        <w:rPr>
          <w:rFonts w:ascii="Arial" w:hAnsi="Arial" w:cs="Arial"/>
          <w:sz w:val="20"/>
          <w:szCs w:val="20"/>
          <w:lang w:val="de-DE"/>
        </w:rPr>
        <w:t>Im Verhinderungsfall können die angeführten Kommissionsmitglieder durch entsprechend qualifizierte Personen ersetzt werden.</w:t>
      </w:r>
    </w:p>
    <w:p w:rsidR="00777822" w:rsidRPr="00574C58" w:rsidRDefault="00777822" w:rsidP="00416173">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8" w:name="_Toc479847089"/>
      <w:r w:rsidRPr="00574C58">
        <w:rPr>
          <w:rFonts w:ascii="Arial" w:hAnsi="Arial" w:cs="Arial"/>
          <w:sz w:val="20"/>
          <w:szCs w:val="20"/>
          <w:lang w:val="de-DE"/>
        </w:rPr>
        <w:t>A.3</w:t>
      </w:r>
      <w:r w:rsidRPr="00574C58">
        <w:rPr>
          <w:rFonts w:ascii="Arial" w:hAnsi="Arial" w:cs="Arial"/>
          <w:sz w:val="20"/>
          <w:szCs w:val="20"/>
          <w:lang w:val="de-DE"/>
        </w:rPr>
        <w:tab/>
      </w:r>
      <w:r w:rsidRPr="00574C58">
        <w:rPr>
          <w:rFonts w:ascii="Arial" w:hAnsi="Arial" w:cs="Arial"/>
          <w:bCs w:val="0"/>
          <w:sz w:val="20"/>
          <w:szCs w:val="20"/>
        </w:rPr>
        <w:t>Termine</w:t>
      </w:r>
      <w:r w:rsidR="005E6E36" w:rsidRPr="00574C58">
        <w:rPr>
          <w:rFonts w:ascii="Arial" w:hAnsi="Arial" w:cs="Arial"/>
          <w:bCs w:val="0"/>
          <w:sz w:val="20"/>
          <w:szCs w:val="20"/>
        </w:rPr>
        <w:t xml:space="preserve"> und Ablauf de</w:t>
      </w:r>
      <w:r w:rsidR="00CC0FC6" w:rsidRPr="00574C58">
        <w:rPr>
          <w:rFonts w:ascii="Arial" w:hAnsi="Arial" w:cs="Arial"/>
          <w:bCs w:val="0"/>
          <w:sz w:val="20"/>
          <w:szCs w:val="20"/>
        </w:rPr>
        <w:t>r zweiten Stufe (Verhandlungsstufe)</w:t>
      </w:r>
      <w:bookmarkEnd w:id="48"/>
    </w:p>
    <w:p w:rsidR="00777822" w:rsidRPr="00574C58" w:rsidRDefault="00777822">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9" w:name="_Toc479847090"/>
      <w:r w:rsidRPr="00574C58">
        <w:rPr>
          <w:rFonts w:ascii="Arial" w:hAnsi="Arial" w:cs="Arial"/>
          <w:bCs/>
          <w:i w:val="0"/>
          <w:sz w:val="20"/>
          <w:szCs w:val="20"/>
        </w:rPr>
        <w:t>A.3.1</w:t>
      </w:r>
      <w:r w:rsidRPr="00574C58">
        <w:rPr>
          <w:rFonts w:ascii="Arial" w:hAnsi="Arial" w:cs="Arial"/>
          <w:bCs/>
          <w:i w:val="0"/>
          <w:sz w:val="20"/>
          <w:szCs w:val="20"/>
        </w:rPr>
        <w:tab/>
        <w:t>Übersicht</w:t>
      </w:r>
      <w:bookmarkEnd w:id="49"/>
    </w:p>
    <w:p w:rsidR="00777822" w:rsidRPr="00574C58" w:rsidRDefault="00777822">
      <w:pPr>
        <w:spacing w:before="120"/>
        <w:ind w:left="851"/>
        <w:jc w:val="both"/>
        <w:rPr>
          <w:rFonts w:ascii="Arial" w:hAnsi="Arial" w:cs="Arial"/>
          <w:iCs/>
          <w:sz w:val="20"/>
          <w:szCs w:val="20"/>
          <w:lang w:val="de-DE"/>
        </w:rPr>
      </w:pPr>
      <w:r w:rsidRPr="00574C58">
        <w:rPr>
          <w:rFonts w:ascii="Arial" w:hAnsi="Arial" w:cs="Arial"/>
          <w:iCs/>
          <w:sz w:val="20"/>
          <w:szCs w:val="20"/>
          <w:lang w:val="de-DE"/>
        </w:rPr>
        <w:t>Die Termine können den Verfahrensdaten entnommen werden.</w:t>
      </w:r>
    </w:p>
    <w:p w:rsidR="00F3487A" w:rsidRPr="00574C58" w:rsidRDefault="00F3487A">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0" w:name="_Toc479847091"/>
      <w:r w:rsidRPr="00574C58">
        <w:rPr>
          <w:rFonts w:ascii="Arial" w:hAnsi="Arial" w:cs="Arial"/>
          <w:bCs/>
          <w:i w:val="0"/>
          <w:sz w:val="20"/>
          <w:szCs w:val="20"/>
        </w:rPr>
        <w:t>A.3.2</w:t>
      </w:r>
      <w:r w:rsidRPr="00574C58">
        <w:rPr>
          <w:rFonts w:ascii="Arial" w:hAnsi="Arial" w:cs="Arial"/>
          <w:bCs/>
          <w:i w:val="0"/>
          <w:sz w:val="20"/>
          <w:szCs w:val="20"/>
        </w:rPr>
        <w:tab/>
      </w:r>
      <w:bookmarkStart w:id="51" w:name="_Toc122831870"/>
      <w:bookmarkStart w:id="52" w:name="_Toc468200867"/>
      <w:r w:rsidRPr="00574C58">
        <w:rPr>
          <w:rFonts w:ascii="Arial" w:hAnsi="Arial" w:cs="Arial"/>
          <w:bCs/>
          <w:i w:val="0"/>
          <w:sz w:val="20"/>
          <w:szCs w:val="20"/>
        </w:rPr>
        <w:t>A</w:t>
      </w:r>
      <w:bookmarkEnd w:id="51"/>
      <w:bookmarkEnd w:id="52"/>
      <w:r w:rsidRPr="00574C58">
        <w:rPr>
          <w:rFonts w:ascii="Arial" w:hAnsi="Arial" w:cs="Arial"/>
          <w:bCs/>
          <w:i w:val="0"/>
          <w:sz w:val="20"/>
          <w:szCs w:val="20"/>
        </w:rPr>
        <w:t>bgabetermin und Form des Erstangebots</w:t>
      </w:r>
      <w:bookmarkEnd w:id="50"/>
    </w:p>
    <w:p w:rsidR="00477FC6" w:rsidRPr="00574C58" w:rsidRDefault="000A36B2">
      <w:pPr>
        <w:spacing w:before="120"/>
        <w:ind w:left="851"/>
        <w:jc w:val="both"/>
        <w:rPr>
          <w:rFonts w:ascii="Arial" w:hAnsi="Arial" w:cs="Arial"/>
          <w:sz w:val="20"/>
          <w:szCs w:val="20"/>
        </w:rPr>
      </w:pPr>
      <w:r>
        <w:rPr>
          <w:rFonts w:ascii="Arial" w:hAnsi="Arial" w:cs="Arial"/>
          <w:sz w:val="20"/>
          <w:szCs w:val="20"/>
        </w:rPr>
        <w:t xml:space="preserve">Das Erstangebot umfasst ausschließlich das Qualitätsangebot. </w:t>
      </w:r>
      <w:r w:rsidR="00F3487A" w:rsidRPr="00574C58">
        <w:rPr>
          <w:rFonts w:ascii="Arial" w:hAnsi="Arial" w:cs="Arial"/>
          <w:sz w:val="20"/>
          <w:szCs w:val="20"/>
        </w:rPr>
        <w:t xml:space="preserve">Der Bieter hat sein Erstangebot in der festgelegten Form bis zum Ablauf der Angebotsfrist </w:t>
      </w:r>
      <w:r w:rsidR="00E10514">
        <w:rPr>
          <w:rFonts w:ascii="Arial" w:hAnsi="Arial" w:cs="Arial"/>
          <w:sz w:val="20"/>
          <w:szCs w:val="20"/>
        </w:rPr>
        <w:t xml:space="preserve">auf der Beschaffungsplattform [__] </w:t>
      </w:r>
      <w:r w:rsidR="00F3487A" w:rsidRPr="00574C58">
        <w:rPr>
          <w:rFonts w:ascii="Arial" w:hAnsi="Arial" w:cs="Arial"/>
          <w:sz w:val="20"/>
          <w:szCs w:val="20"/>
        </w:rPr>
        <w:t>einzureichen</w:t>
      </w:r>
      <w:r w:rsidR="00E10514">
        <w:rPr>
          <w:rFonts w:ascii="Arial" w:hAnsi="Arial" w:cs="Arial"/>
          <w:sz w:val="20"/>
          <w:szCs w:val="20"/>
        </w:rPr>
        <w:t>.</w:t>
      </w:r>
    </w:p>
    <w:p w:rsidR="00F3487A" w:rsidRPr="00574C58" w:rsidRDefault="00F3487A">
      <w:pPr>
        <w:spacing w:before="120"/>
        <w:ind w:left="851"/>
        <w:jc w:val="both"/>
        <w:rPr>
          <w:rFonts w:ascii="Arial" w:hAnsi="Arial" w:cs="Arial"/>
          <w:sz w:val="20"/>
          <w:szCs w:val="20"/>
        </w:rPr>
      </w:pPr>
      <w:r w:rsidRPr="00574C58">
        <w:rPr>
          <w:rFonts w:ascii="Arial" w:hAnsi="Arial" w:cs="Arial"/>
          <w:sz w:val="20"/>
          <w:szCs w:val="20"/>
        </w:rPr>
        <w:t xml:space="preserve">Die betreffenden Festlegungen </w:t>
      </w:r>
      <w:r w:rsidR="00477FC6" w:rsidRPr="00574C58">
        <w:rPr>
          <w:rFonts w:ascii="Arial" w:hAnsi="Arial" w:cs="Arial"/>
          <w:sz w:val="20"/>
          <w:szCs w:val="20"/>
        </w:rPr>
        <w:t xml:space="preserve">zur Angebotsabgabe </w:t>
      </w:r>
      <w:r w:rsidRPr="00574C58">
        <w:rPr>
          <w:rFonts w:ascii="Arial" w:hAnsi="Arial" w:cs="Arial"/>
          <w:sz w:val="20"/>
          <w:szCs w:val="20"/>
        </w:rPr>
        <w:t>sind den gegenständlichen Verfahrensdaten zu entnehmen</w:t>
      </w:r>
      <w:r w:rsidR="000D6B6D">
        <w:rPr>
          <w:rFonts w:ascii="Arial" w:hAnsi="Arial" w:cs="Arial"/>
          <w:sz w:val="20"/>
          <w:szCs w:val="20"/>
        </w:rPr>
        <w:t>.</w:t>
      </w:r>
      <w:r w:rsidRPr="00574C58">
        <w:rPr>
          <w:rFonts w:ascii="Arial" w:hAnsi="Arial" w:cs="Arial"/>
          <w:sz w:val="20"/>
          <w:szCs w:val="20"/>
        </w:rPr>
        <w:t xml:space="preserve"> </w:t>
      </w:r>
      <w:r w:rsidRPr="00574C58">
        <w:rPr>
          <w:rFonts w:ascii="Arial" w:hAnsi="Arial" w:cs="Arial"/>
          <w:bCs/>
          <w:sz w:val="20"/>
          <w:szCs w:val="20"/>
        </w:rPr>
        <w:t>Das Risiko des rechtzeitigen Eingangs des Erstangebots trägt der Bieter</w:t>
      </w:r>
      <w:r w:rsidRPr="00574C58">
        <w:rPr>
          <w:rFonts w:ascii="Arial" w:hAnsi="Arial" w:cs="Arial"/>
          <w:sz w:val="20"/>
          <w:szCs w:val="20"/>
        </w:rPr>
        <w:t>.</w:t>
      </w:r>
    </w:p>
    <w:p w:rsidR="00F3487A" w:rsidRPr="00574C58" w:rsidRDefault="00714478">
      <w:pPr>
        <w:spacing w:before="120"/>
        <w:ind w:left="851" w:right="22"/>
        <w:jc w:val="both"/>
        <w:rPr>
          <w:rFonts w:ascii="Arial" w:hAnsi="Arial" w:cs="Arial"/>
          <w:sz w:val="20"/>
          <w:szCs w:val="20"/>
        </w:rPr>
      </w:pPr>
      <w:r w:rsidRPr="00574C58">
        <w:rPr>
          <w:rFonts w:ascii="Arial" w:hAnsi="Arial" w:cs="Arial"/>
          <w:sz w:val="20"/>
          <w:szCs w:val="20"/>
        </w:rPr>
        <w:t>Die A</w:t>
      </w:r>
      <w:r w:rsidR="00477FC6" w:rsidRPr="00574C58">
        <w:rPr>
          <w:rFonts w:ascii="Arial" w:hAnsi="Arial" w:cs="Arial"/>
          <w:sz w:val="20"/>
          <w:szCs w:val="20"/>
        </w:rPr>
        <w:t>ngebote</w:t>
      </w:r>
      <w:r w:rsidR="00F3487A" w:rsidRPr="00574C58">
        <w:rPr>
          <w:rFonts w:ascii="Arial" w:hAnsi="Arial" w:cs="Arial"/>
          <w:sz w:val="20"/>
          <w:szCs w:val="20"/>
        </w:rPr>
        <w:t xml:space="preserve"> und sämtliche Unterlagen sind in deutscher Sprache zu verfassen. </w:t>
      </w:r>
    </w:p>
    <w:p w:rsidR="00F3487A" w:rsidRPr="00574C58" w:rsidRDefault="00477FC6">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3" w:name="_Toc479847092"/>
      <w:r w:rsidRPr="00574C58">
        <w:rPr>
          <w:rFonts w:ascii="Arial" w:hAnsi="Arial" w:cs="Arial"/>
          <w:bCs/>
          <w:i w:val="0"/>
          <w:sz w:val="20"/>
          <w:szCs w:val="20"/>
        </w:rPr>
        <w:t>A.3.3</w:t>
      </w:r>
      <w:r w:rsidR="00F3487A" w:rsidRPr="00574C58">
        <w:rPr>
          <w:rFonts w:ascii="Arial" w:hAnsi="Arial" w:cs="Arial"/>
          <w:bCs/>
          <w:i w:val="0"/>
          <w:sz w:val="20"/>
          <w:szCs w:val="20"/>
        </w:rPr>
        <w:tab/>
        <w:t>Fragen</w:t>
      </w:r>
      <w:bookmarkEnd w:id="53"/>
    </w:p>
    <w:p w:rsidR="00F3487A" w:rsidRPr="00574C58" w:rsidRDefault="00F3487A" w:rsidP="00416173">
      <w:pPr>
        <w:pStyle w:val="Default"/>
        <w:spacing w:before="120"/>
        <w:ind w:left="851"/>
        <w:jc w:val="both"/>
        <w:rPr>
          <w:rFonts w:ascii="Arial" w:hAnsi="Arial" w:cs="Arial"/>
          <w:color w:val="auto"/>
          <w:sz w:val="20"/>
          <w:szCs w:val="20"/>
        </w:rPr>
      </w:pPr>
      <w:r w:rsidRPr="00574C58">
        <w:rPr>
          <w:rFonts w:ascii="Arial" w:hAnsi="Arial" w:cs="Arial"/>
          <w:color w:val="auto"/>
          <w:sz w:val="20"/>
          <w:szCs w:val="20"/>
        </w:rPr>
        <w:t xml:space="preserve">Bis zu dem in den Verfahrensdaten angeführten Termin können </w:t>
      </w:r>
      <w:r w:rsidR="00E10514">
        <w:rPr>
          <w:rFonts w:ascii="Arial" w:hAnsi="Arial" w:cs="Arial"/>
          <w:color w:val="auto"/>
          <w:sz w:val="20"/>
          <w:szCs w:val="20"/>
        </w:rPr>
        <w:t xml:space="preserve">über die </w:t>
      </w:r>
      <w:r w:rsidR="00E10514">
        <w:rPr>
          <w:rFonts w:ascii="Arial" w:hAnsi="Arial" w:cs="Arial"/>
          <w:sz w:val="20"/>
          <w:szCs w:val="20"/>
        </w:rPr>
        <w:t>Beschaffungsplattform [__]</w:t>
      </w:r>
      <w:r w:rsidR="00E10514">
        <w:rPr>
          <w:rFonts w:ascii="Arial" w:hAnsi="Arial" w:cs="Arial"/>
          <w:color w:val="auto"/>
          <w:sz w:val="20"/>
          <w:szCs w:val="20"/>
        </w:rPr>
        <w:t xml:space="preserve"> </w:t>
      </w:r>
      <w:r w:rsidRPr="00574C58">
        <w:rPr>
          <w:rFonts w:ascii="Arial" w:hAnsi="Arial" w:cs="Arial"/>
          <w:color w:val="auto"/>
          <w:sz w:val="20"/>
          <w:szCs w:val="20"/>
        </w:rPr>
        <w:t>Fragen an die Verfahrensbetreuung gestellt werden. Fragen, die nach diesem Termin einlangen, gelten als verspätet und fließen nicht in die Frage</w:t>
      </w:r>
      <w:r w:rsidR="000D6B6D">
        <w:rPr>
          <w:rFonts w:ascii="Arial" w:hAnsi="Arial" w:cs="Arial"/>
          <w:color w:val="auto"/>
          <w:sz w:val="20"/>
          <w:szCs w:val="20"/>
        </w:rPr>
        <w:t>n</w:t>
      </w:r>
      <w:r w:rsidRPr="00574C58">
        <w:rPr>
          <w:rFonts w:ascii="Arial" w:hAnsi="Arial" w:cs="Arial"/>
          <w:color w:val="auto"/>
          <w:sz w:val="20"/>
          <w:szCs w:val="20"/>
        </w:rPr>
        <w:t>beantwortung ein. Für das zeitgerechte Einlangen der Anfragen ist alleine der Bieter verantwortlich.</w:t>
      </w:r>
    </w:p>
    <w:p w:rsidR="00F3487A" w:rsidRPr="00574C58" w:rsidRDefault="00F3487A" w:rsidP="00416173">
      <w:pPr>
        <w:pStyle w:val="Default"/>
        <w:spacing w:before="120"/>
        <w:ind w:left="851"/>
        <w:jc w:val="both"/>
        <w:rPr>
          <w:rFonts w:ascii="Arial" w:hAnsi="Arial" w:cs="Arial"/>
          <w:color w:val="auto"/>
          <w:sz w:val="20"/>
          <w:szCs w:val="20"/>
        </w:rPr>
      </w:pPr>
      <w:r w:rsidRPr="00574C58">
        <w:rPr>
          <w:rFonts w:ascii="Arial" w:hAnsi="Arial" w:cs="Arial"/>
          <w:color w:val="auto"/>
          <w:sz w:val="20"/>
          <w:szCs w:val="20"/>
        </w:rPr>
        <w:t xml:space="preserve">Allfällige Anfragen werden gesammelt, anonymisiert beantwortet und </w:t>
      </w:r>
      <w:r w:rsidR="00E10514">
        <w:rPr>
          <w:rFonts w:ascii="Arial" w:hAnsi="Arial" w:cs="Arial"/>
          <w:color w:val="auto"/>
          <w:sz w:val="20"/>
          <w:szCs w:val="20"/>
        </w:rPr>
        <w:t xml:space="preserve">auf der </w:t>
      </w:r>
      <w:r w:rsidR="00E10514">
        <w:rPr>
          <w:rFonts w:ascii="Arial" w:hAnsi="Arial" w:cs="Arial"/>
          <w:sz w:val="20"/>
          <w:szCs w:val="20"/>
        </w:rPr>
        <w:t xml:space="preserve">Beschaffungsplattform [__] </w:t>
      </w:r>
      <w:r w:rsidRPr="00574C58">
        <w:rPr>
          <w:rFonts w:ascii="Arial" w:hAnsi="Arial" w:cs="Arial"/>
          <w:color w:val="auto"/>
          <w:sz w:val="20"/>
          <w:szCs w:val="20"/>
        </w:rPr>
        <w:t xml:space="preserve">entsprechend zur Verfügung gestellt. Im Sinne der Gleichbehandlung ersucht der Auftraggeber allfällige Fragen so zu stellen, dass ein Rückschluss auf den Fragesteller nicht möglich ist. </w:t>
      </w:r>
    </w:p>
    <w:p w:rsidR="00084934" w:rsidRPr="00574C58" w:rsidRDefault="00477FC6">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4" w:name="_Toc479847093"/>
      <w:r w:rsidRPr="00574C58">
        <w:rPr>
          <w:rFonts w:ascii="Arial" w:hAnsi="Arial" w:cs="Arial"/>
          <w:bCs/>
          <w:i w:val="0"/>
          <w:sz w:val="20"/>
          <w:szCs w:val="20"/>
        </w:rPr>
        <w:t>A.3.4</w:t>
      </w:r>
      <w:r w:rsidR="00084934" w:rsidRPr="00574C58">
        <w:rPr>
          <w:rFonts w:ascii="Arial" w:hAnsi="Arial" w:cs="Arial"/>
          <w:bCs/>
          <w:i w:val="0"/>
          <w:sz w:val="20"/>
          <w:szCs w:val="20"/>
        </w:rPr>
        <w:tab/>
      </w:r>
      <w:r w:rsidR="0083411B" w:rsidRPr="00574C58">
        <w:rPr>
          <w:rFonts w:ascii="Arial" w:hAnsi="Arial" w:cs="Arial"/>
          <w:bCs/>
          <w:i w:val="0"/>
          <w:sz w:val="20"/>
          <w:szCs w:val="20"/>
        </w:rPr>
        <w:t>Beurteilung anhand der Qualitäts-Zuschlagskriterien</w:t>
      </w:r>
      <w:r w:rsidRPr="00574C58">
        <w:rPr>
          <w:rFonts w:ascii="Arial" w:hAnsi="Arial" w:cs="Arial"/>
          <w:bCs/>
          <w:i w:val="0"/>
          <w:sz w:val="20"/>
          <w:szCs w:val="20"/>
        </w:rPr>
        <w:t xml:space="preserve"> und Verhandlungen</w:t>
      </w:r>
      <w:bookmarkEnd w:id="54"/>
    </w:p>
    <w:p w:rsidR="0083411B" w:rsidRPr="00574C58" w:rsidRDefault="0083411B">
      <w:pPr>
        <w:spacing w:before="120"/>
        <w:ind w:left="851"/>
        <w:jc w:val="both"/>
        <w:rPr>
          <w:rFonts w:ascii="Arial" w:hAnsi="Arial" w:cs="Arial"/>
          <w:sz w:val="20"/>
          <w:szCs w:val="20"/>
        </w:rPr>
      </w:pPr>
      <w:r w:rsidRPr="00574C58">
        <w:rPr>
          <w:rFonts w:ascii="Arial" w:hAnsi="Arial" w:cs="Arial"/>
          <w:sz w:val="20"/>
          <w:szCs w:val="20"/>
        </w:rPr>
        <w:t>Das</w:t>
      </w:r>
      <w:r w:rsidR="00E533AC" w:rsidRPr="00574C58">
        <w:rPr>
          <w:rFonts w:ascii="Arial" w:hAnsi="Arial" w:cs="Arial"/>
          <w:sz w:val="20"/>
          <w:szCs w:val="20"/>
        </w:rPr>
        <w:t xml:space="preserve"> </w:t>
      </w:r>
      <w:r w:rsidR="000A36B2">
        <w:rPr>
          <w:rFonts w:ascii="Arial" w:hAnsi="Arial" w:cs="Arial"/>
          <w:sz w:val="20"/>
          <w:szCs w:val="20"/>
        </w:rPr>
        <w:t>Erstangebot</w:t>
      </w:r>
      <w:r w:rsidR="000A36B2" w:rsidRPr="00574C58">
        <w:rPr>
          <w:rFonts w:ascii="Arial" w:hAnsi="Arial" w:cs="Arial"/>
          <w:sz w:val="20"/>
          <w:szCs w:val="20"/>
        </w:rPr>
        <w:t xml:space="preserve"> </w:t>
      </w:r>
      <w:r w:rsidRPr="00574C58">
        <w:rPr>
          <w:rFonts w:ascii="Arial" w:hAnsi="Arial" w:cs="Arial"/>
          <w:sz w:val="20"/>
          <w:szCs w:val="20"/>
        </w:rPr>
        <w:t>wird</w:t>
      </w:r>
      <w:r w:rsidR="00E533AC" w:rsidRPr="00574C58">
        <w:rPr>
          <w:rFonts w:ascii="Arial" w:hAnsi="Arial" w:cs="Arial"/>
          <w:sz w:val="20"/>
          <w:szCs w:val="20"/>
        </w:rPr>
        <w:t xml:space="preserve"> geöffnet und einer (formalen) Prüfung unterzogen. In weiterer Folge haben die Bieter ihre Ausarbeitung </w:t>
      </w:r>
      <w:r w:rsidRPr="00574C58">
        <w:rPr>
          <w:rFonts w:ascii="Arial" w:hAnsi="Arial" w:cs="Arial"/>
          <w:sz w:val="20"/>
          <w:szCs w:val="20"/>
        </w:rPr>
        <w:t>d</w:t>
      </w:r>
      <w:r w:rsidR="00E533AC" w:rsidRPr="00574C58">
        <w:rPr>
          <w:rFonts w:ascii="Arial" w:hAnsi="Arial" w:cs="Arial"/>
          <w:sz w:val="20"/>
          <w:szCs w:val="20"/>
        </w:rPr>
        <w:t>er Kommission zu präsentieren. Im Anschluss an die Präsentation</w:t>
      </w:r>
      <w:r w:rsidR="000A36B2">
        <w:rPr>
          <w:rFonts w:ascii="Arial" w:hAnsi="Arial" w:cs="Arial"/>
          <w:sz w:val="20"/>
          <w:szCs w:val="20"/>
        </w:rPr>
        <w:t xml:space="preserve"> und die Verhandlungen</w:t>
      </w:r>
      <w:r w:rsidR="00E533AC" w:rsidRPr="00574C58">
        <w:rPr>
          <w:rFonts w:ascii="Arial" w:hAnsi="Arial" w:cs="Arial"/>
          <w:sz w:val="20"/>
          <w:szCs w:val="20"/>
        </w:rPr>
        <w:t xml:space="preserve"> erfolgt die kommissionelle Beurteilung des Qualitätsangebots anhand der Qualitäts-Zuschlagskr</w:t>
      </w:r>
      <w:r w:rsidRPr="00574C58">
        <w:rPr>
          <w:rFonts w:ascii="Arial" w:hAnsi="Arial" w:cs="Arial"/>
          <w:sz w:val="20"/>
          <w:szCs w:val="20"/>
        </w:rPr>
        <w:t>iterien. Die im Rahmen der</w:t>
      </w:r>
      <w:r w:rsidR="00E533AC" w:rsidRPr="00574C58">
        <w:rPr>
          <w:rFonts w:ascii="Arial" w:hAnsi="Arial" w:cs="Arial"/>
          <w:sz w:val="20"/>
          <w:szCs w:val="20"/>
        </w:rPr>
        <w:t xml:space="preserve"> Qualitäts-Zuschlagskriterien erlangten Punkte werden „eingefroren“</w:t>
      </w:r>
      <w:r w:rsidR="00E10514">
        <w:rPr>
          <w:rFonts w:ascii="Arial" w:hAnsi="Arial" w:cs="Arial"/>
          <w:sz w:val="20"/>
          <w:szCs w:val="20"/>
        </w:rPr>
        <w:t>.</w:t>
      </w:r>
    </w:p>
    <w:p w:rsidR="00E533AC" w:rsidRPr="00574C58" w:rsidRDefault="0083411B">
      <w:pPr>
        <w:spacing w:before="120"/>
        <w:ind w:left="851"/>
        <w:jc w:val="both"/>
        <w:rPr>
          <w:rFonts w:ascii="Arial" w:hAnsi="Arial" w:cs="Arial"/>
          <w:sz w:val="20"/>
          <w:szCs w:val="20"/>
        </w:rPr>
      </w:pPr>
      <w:r w:rsidRPr="00574C58">
        <w:rPr>
          <w:rFonts w:ascii="Arial" w:hAnsi="Arial" w:cs="Arial"/>
          <w:sz w:val="20"/>
          <w:szCs w:val="20"/>
        </w:rPr>
        <w:t xml:space="preserve">Im Anschluss an die kommissionelle Beurteilung anhand der Qualitäts-Zuschlagskriterien wird </w:t>
      </w:r>
      <w:r w:rsidR="00E533AC" w:rsidRPr="00574C58">
        <w:rPr>
          <w:rFonts w:ascii="Arial" w:hAnsi="Arial" w:cs="Arial"/>
          <w:sz w:val="20"/>
          <w:szCs w:val="20"/>
        </w:rPr>
        <w:t xml:space="preserve">das Preisangebot geöffnet und mit allen Bietern </w:t>
      </w:r>
      <w:r w:rsidR="00E10514">
        <w:rPr>
          <w:rFonts w:ascii="Arial" w:hAnsi="Arial" w:cs="Arial"/>
          <w:sz w:val="20"/>
          <w:szCs w:val="20"/>
        </w:rPr>
        <w:t xml:space="preserve">– mit Ausnahme der festgelegten Mindestanforderungen gemäß § 114 Abs 1 </w:t>
      </w:r>
      <w:proofErr w:type="spellStart"/>
      <w:r w:rsidR="00E10514">
        <w:rPr>
          <w:rFonts w:ascii="Arial" w:hAnsi="Arial" w:cs="Arial"/>
          <w:sz w:val="20"/>
          <w:szCs w:val="20"/>
        </w:rPr>
        <w:t>BVergG</w:t>
      </w:r>
      <w:proofErr w:type="spellEnd"/>
      <w:r w:rsidR="00E10514">
        <w:rPr>
          <w:rFonts w:ascii="Arial" w:hAnsi="Arial" w:cs="Arial"/>
          <w:sz w:val="20"/>
          <w:szCs w:val="20"/>
        </w:rPr>
        <w:t xml:space="preserve"> – </w:t>
      </w:r>
      <w:r w:rsidR="00E533AC" w:rsidRPr="00574C58">
        <w:rPr>
          <w:rFonts w:ascii="Arial" w:hAnsi="Arial" w:cs="Arial"/>
          <w:sz w:val="20"/>
          <w:szCs w:val="20"/>
        </w:rPr>
        <w:t>über die Inhalte der Leistungsbeschreibung und des Leistungsvertrages verhandelt.</w:t>
      </w:r>
    </w:p>
    <w:p w:rsidR="0083411B" w:rsidRPr="00574C58" w:rsidRDefault="0083411B">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5" w:name="_Toc479847094"/>
      <w:r w:rsidRPr="00574C58">
        <w:rPr>
          <w:rFonts w:ascii="Arial" w:hAnsi="Arial" w:cs="Arial"/>
          <w:bCs/>
          <w:i w:val="0"/>
          <w:sz w:val="20"/>
          <w:szCs w:val="20"/>
        </w:rPr>
        <w:t>A.3.</w:t>
      </w:r>
      <w:r w:rsidR="00477FC6" w:rsidRPr="00574C58">
        <w:rPr>
          <w:rFonts w:ascii="Arial" w:hAnsi="Arial" w:cs="Arial"/>
          <w:bCs/>
          <w:i w:val="0"/>
          <w:sz w:val="20"/>
          <w:szCs w:val="20"/>
        </w:rPr>
        <w:t>5</w:t>
      </w:r>
      <w:r w:rsidRPr="00574C58">
        <w:rPr>
          <w:rFonts w:ascii="Arial" w:hAnsi="Arial" w:cs="Arial"/>
          <w:bCs/>
          <w:i w:val="0"/>
          <w:sz w:val="20"/>
          <w:szCs w:val="20"/>
        </w:rPr>
        <w:t xml:space="preserve"> </w:t>
      </w:r>
      <w:r w:rsidRPr="00574C58">
        <w:rPr>
          <w:rFonts w:ascii="Arial" w:hAnsi="Arial" w:cs="Arial"/>
          <w:bCs/>
          <w:i w:val="0"/>
          <w:sz w:val="20"/>
          <w:szCs w:val="20"/>
        </w:rPr>
        <w:tab/>
        <w:t>Adaption der Ausschreibungsunterlagen, Zweitangebot und Bewertung anhand des Quantitäts-Zuschlagskriteriums</w:t>
      </w:r>
      <w:bookmarkEnd w:id="55"/>
    </w:p>
    <w:p w:rsidR="00E533AC" w:rsidRPr="00574C58" w:rsidRDefault="0083411B">
      <w:pPr>
        <w:spacing w:before="120"/>
        <w:ind w:left="851"/>
        <w:jc w:val="both"/>
        <w:rPr>
          <w:rFonts w:ascii="Arial" w:hAnsi="Arial" w:cs="Arial"/>
          <w:sz w:val="20"/>
          <w:szCs w:val="20"/>
        </w:rPr>
      </w:pPr>
      <w:r w:rsidRPr="00574C58">
        <w:rPr>
          <w:rFonts w:ascii="Arial" w:hAnsi="Arial" w:cs="Arial"/>
          <w:sz w:val="20"/>
          <w:szCs w:val="20"/>
        </w:rPr>
        <w:t xml:space="preserve">Unter Berücksichtigung der </w:t>
      </w:r>
      <w:r w:rsidR="00E533AC" w:rsidRPr="00574C58">
        <w:rPr>
          <w:rFonts w:ascii="Arial" w:hAnsi="Arial" w:cs="Arial"/>
          <w:sz w:val="20"/>
          <w:szCs w:val="20"/>
        </w:rPr>
        <w:t xml:space="preserve">Verhandlungsergebnisse werden die Ausschreibungsunterlagen adaptiert und die Bieter aufgefordert, binnen kurzer Frist ein Zweitangebot zu legen, </w:t>
      </w:r>
      <w:proofErr w:type="gramStart"/>
      <w:r w:rsidR="00E533AC" w:rsidRPr="00574C58">
        <w:rPr>
          <w:rFonts w:ascii="Arial" w:hAnsi="Arial" w:cs="Arial"/>
          <w:sz w:val="20"/>
          <w:szCs w:val="20"/>
        </w:rPr>
        <w:t>das</w:t>
      </w:r>
      <w:proofErr w:type="gramEnd"/>
      <w:r w:rsidR="00E533AC" w:rsidRPr="00574C58">
        <w:rPr>
          <w:rFonts w:ascii="Arial" w:hAnsi="Arial" w:cs="Arial"/>
          <w:sz w:val="20"/>
          <w:szCs w:val="20"/>
        </w:rPr>
        <w:t xml:space="preserve"> ausschließlich aus </w:t>
      </w:r>
      <w:r w:rsidR="000A36B2">
        <w:rPr>
          <w:rFonts w:ascii="Arial" w:hAnsi="Arial" w:cs="Arial"/>
          <w:sz w:val="20"/>
          <w:szCs w:val="20"/>
        </w:rPr>
        <w:t>dem</w:t>
      </w:r>
      <w:r w:rsidR="00E533AC" w:rsidRPr="00574C58">
        <w:rPr>
          <w:rFonts w:ascii="Arial" w:hAnsi="Arial" w:cs="Arial"/>
          <w:sz w:val="20"/>
          <w:szCs w:val="20"/>
        </w:rPr>
        <w:t xml:space="preserve"> </w:t>
      </w:r>
      <w:r w:rsidR="00E10514">
        <w:rPr>
          <w:rFonts w:ascii="Arial" w:hAnsi="Arial" w:cs="Arial"/>
          <w:sz w:val="20"/>
          <w:szCs w:val="20"/>
        </w:rPr>
        <w:t xml:space="preserve">adaptierten </w:t>
      </w:r>
      <w:r w:rsidR="00E533AC" w:rsidRPr="00574C58">
        <w:rPr>
          <w:rFonts w:ascii="Arial" w:hAnsi="Arial" w:cs="Arial"/>
          <w:sz w:val="20"/>
          <w:szCs w:val="20"/>
        </w:rPr>
        <w:t>Preisangebot besteht.</w:t>
      </w:r>
      <w:r w:rsidR="00477FC6" w:rsidRPr="00574C58">
        <w:rPr>
          <w:rFonts w:ascii="Arial" w:hAnsi="Arial" w:cs="Arial"/>
          <w:sz w:val="20"/>
          <w:szCs w:val="20"/>
        </w:rPr>
        <w:t xml:space="preserve"> Die Form des Zweitangebots und das Ende der Angebotsfrist können den Verfahrensdaten entnommen werden, wobei im Zuge der ad</w:t>
      </w:r>
      <w:r w:rsidR="001B7DB8" w:rsidRPr="00574C58">
        <w:rPr>
          <w:rFonts w:ascii="Arial" w:hAnsi="Arial" w:cs="Arial"/>
          <w:sz w:val="20"/>
          <w:szCs w:val="20"/>
        </w:rPr>
        <w:t>aptierten Ausschreibungsunterlagen Anpassungen vorgenommen werden können.</w:t>
      </w:r>
    </w:p>
    <w:p w:rsidR="00E533AC" w:rsidRPr="00574C58" w:rsidRDefault="00E533AC">
      <w:pPr>
        <w:spacing w:before="120"/>
        <w:ind w:left="851"/>
        <w:jc w:val="both"/>
        <w:rPr>
          <w:rFonts w:ascii="Arial" w:hAnsi="Arial" w:cs="Arial"/>
          <w:sz w:val="20"/>
          <w:szCs w:val="20"/>
        </w:rPr>
      </w:pPr>
      <w:r w:rsidRPr="00574C58">
        <w:rPr>
          <w:rFonts w:ascii="Arial" w:hAnsi="Arial" w:cs="Arial"/>
          <w:sz w:val="20"/>
          <w:szCs w:val="20"/>
        </w:rPr>
        <w:t>Das Preisangebot wird anhand des Quantitäts-Zuschlagskriteriums bewertet und die erzielten Punkte mit den „eingefrorenen“ Qualitätspunkten zusammengezählt. Bestbieter ist jener Bieter, dessen Angebot in Summe beim Quantitäts-Zuschlagskriterium und den Qualitäts-Zuschlagskriterien die meisten Punkte erhält.</w:t>
      </w:r>
    </w:p>
    <w:p w:rsidR="00F3487A" w:rsidRPr="00574C58" w:rsidRDefault="00F3487A" w:rsidP="00574C58">
      <w:pPr>
        <w:spacing w:before="120"/>
        <w:ind w:left="851" w:hanging="851"/>
        <w:jc w:val="both"/>
        <w:rPr>
          <w:rFonts w:ascii="Arial" w:hAnsi="Arial" w:cs="Arial"/>
          <w:bCs/>
          <w:sz w:val="20"/>
          <w:szCs w:val="20"/>
        </w:rPr>
      </w:pPr>
      <w:r w:rsidRPr="00574C58">
        <w:rPr>
          <w:rFonts w:ascii="Arial" w:hAnsi="Arial" w:cs="Arial"/>
          <w:bCs/>
          <w:sz w:val="20"/>
          <w:szCs w:val="20"/>
        </w:rPr>
        <w:t>A.3.</w:t>
      </w:r>
      <w:r w:rsidR="001B7DB8" w:rsidRPr="00574C58">
        <w:rPr>
          <w:rFonts w:ascii="Arial" w:hAnsi="Arial" w:cs="Arial"/>
          <w:bCs/>
          <w:sz w:val="20"/>
          <w:szCs w:val="20"/>
        </w:rPr>
        <w:t>6</w:t>
      </w:r>
      <w:r w:rsidR="0083411B" w:rsidRPr="00574C58">
        <w:rPr>
          <w:rFonts w:ascii="Arial" w:hAnsi="Arial" w:cs="Arial"/>
          <w:bCs/>
          <w:sz w:val="20"/>
          <w:szCs w:val="20"/>
        </w:rPr>
        <w:t xml:space="preserve"> </w:t>
      </w:r>
      <w:r w:rsidR="0083411B" w:rsidRPr="00574C58">
        <w:rPr>
          <w:rFonts w:ascii="Arial" w:hAnsi="Arial" w:cs="Arial"/>
          <w:bCs/>
          <w:sz w:val="20"/>
          <w:szCs w:val="20"/>
        </w:rPr>
        <w:tab/>
      </w:r>
      <w:r w:rsidRPr="00574C58">
        <w:rPr>
          <w:rFonts w:ascii="Arial" w:hAnsi="Arial" w:cs="Arial"/>
          <w:bCs/>
          <w:sz w:val="20"/>
          <w:szCs w:val="20"/>
        </w:rPr>
        <w:t>Zuschlagsentscheidung</w:t>
      </w:r>
    </w:p>
    <w:p w:rsidR="00E533AC" w:rsidRDefault="00E533AC" w:rsidP="00574C58">
      <w:pPr>
        <w:spacing w:before="120"/>
        <w:ind w:left="851"/>
        <w:jc w:val="both"/>
        <w:rPr>
          <w:rFonts w:ascii="Arial" w:hAnsi="Arial" w:cs="Arial"/>
          <w:sz w:val="20"/>
          <w:szCs w:val="20"/>
        </w:rPr>
      </w:pPr>
      <w:r w:rsidRPr="00574C58">
        <w:rPr>
          <w:rFonts w:ascii="Arial" w:hAnsi="Arial" w:cs="Arial"/>
          <w:sz w:val="20"/>
          <w:szCs w:val="20"/>
        </w:rPr>
        <w:t xml:space="preserve">Nach Ermittlung des Bestbieters wird die Zuschlagsentscheidung </w:t>
      </w:r>
      <w:r w:rsidR="00F3487A" w:rsidRPr="00574C58">
        <w:rPr>
          <w:rFonts w:ascii="Arial" w:hAnsi="Arial" w:cs="Arial"/>
          <w:sz w:val="20"/>
          <w:szCs w:val="20"/>
        </w:rPr>
        <w:t xml:space="preserve">allen nicht rechtskräftig ausgeschiedenen Bietern </w:t>
      </w:r>
      <w:r w:rsidRPr="00574C58">
        <w:rPr>
          <w:rFonts w:ascii="Arial" w:hAnsi="Arial" w:cs="Arial"/>
          <w:sz w:val="20"/>
          <w:szCs w:val="20"/>
        </w:rPr>
        <w:t>bekannt gegeben.</w:t>
      </w:r>
    </w:p>
    <w:p w:rsidR="000A36B2" w:rsidRPr="00574C58" w:rsidRDefault="000A36B2" w:rsidP="00574C58">
      <w:pPr>
        <w:spacing w:before="120"/>
        <w:ind w:left="851"/>
        <w:jc w:val="both"/>
        <w:rPr>
          <w:rFonts w:ascii="Arial" w:hAnsi="Arial" w:cs="Arial"/>
          <w:sz w:val="20"/>
          <w:szCs w:val="20"/>
        </w:rPr>
      </w:pPr>
    </w:p>
    <w:p w:rsidR="00F3487A" w:rsidRPr="00574C58" w:rsidRDefault="001B7DB8" w:rsidP="00574C58">
      <w:pPr>
        <w:spacing w:before="120"/>
        <w:ind w:left="851" w:hanging="851"/>
        <w:jc w:val="both"/>
        <w:rPr>
          <w:rFonts w:ascii="Arial" w:hAnsi="Arial" w:cs="Arial"/>
          <w:bCs/>
          <w:sz w:val="20"/>
          <w:szCs w:val="20"/>
        </w:rPr>
      </w:pPr>
      <w:r w:rsidRPr="00574C58">
        <w:rPr>
          <w:rFonts w:ascii="Arial" w:hAnsi="Arial" w:cs="Arial"/>
          <w:bCs/>
          <w:sz w:val="20"/>
          <w:szCs w:val="20"/>
        </w:rPr>
        <w:t>A.3.7</w:t>
      </w:r>
      <w:r w:rsidR="00F3487A" w:rsidRPr="00574C58">
        <w:rPr>
          <w:rFonts w:ascii="Arial" w:hAnsi="Arial" w:cs="Arial"/>
          <w:bCs/>
          <w:sz w:val="20"/>
          <w:szCs w:val="20"/>
        </w:rPr>
        <w:t xml:space="preserve"> </w:t>
      </w:r>
      <w:r w:rsidR="00F3487A" w:rsidRPr="00574C58">
        <w:rPr>
          <w:rFonts w:ascii="Arial" w:hAnsi="Arial" w:cs="Arial"/>
          <w:bCs/>
          <w:sz w:val="20"/>
          <w:szCs w:val="20"/>
        </w:rPr>
        <w:tab/>
        <w:t>Vorbehalt der Änderung des Verfahrensablaufs</w:t>
      </w:r>
    </w:p>
    <w:p w:rsidR="00F3487A" w:rsidRPr="00574C58" w:rsidRDefault="00F3487A" w:rsidP="00574C58">
      <w:pPr>
        <w:spacing w:before="120"/>
        <w:ind w:left="851"/>
        <w:jc w:val="both"/>
        <w:rPr>
          <w:rFonts w:ascii="Arial" w:hAnsi="Arial" w:cs="Arial"/>
          <w:sz w:val="20"/>
          <w:szCs w:val="20"/>
        </w:rPr>
      </w:pPr>
      <w:r w:rsidRPr="00574C58">
        <w:rPr>
          <w:rFonts w:ascii="Arial" w:hAnsi="Arial" w:cs="Arial"/>
          <w:sz w:val="20"/>
          <w:szCs w:val="20"/>
        </w:rPr>
        <w:t>Der Auftraggeber behält sich in begründeten Ausnahmefällen vor, vom skizzierten Verfahrensablauf – jeweils nach vorheriger Bekanntgabe – abzuweichen. Beispielsweise kann auch eine Adaption des Qualitäts</w:t>
      </w:r>
      <w:r w:rsidR="000A36B2">
        <w:rPr>
          <w:rFonts w:ascii="Arial" w:hAnsi="Arial" w:cs="Arial"/>
          <w:sz w:val="20"/>
          <w:szCs w:val="20"/>
        </w:rPr>
        <w:t>- und/oder Preis</w:t>
      </w:r>
      <w:r w:rsidRPr="00574C58">
        <w:rPr>
          <w:rFonts w:ascii="Arial" w:hAnsi="Arial" w:cs="Arial"/>
          <w:sz w:val="20"/>
          <w:szCs w:val="20"/>
        </w:rPr>
        <w:t>angebots ermöglicht oder eine weitere Angebotsrunde mit allen oder den für die Zuschlagserteilung in Frage kommende</w:t>
      </w:r>
      <w:r w:rsidR="000D6B6D">
        <w:rPr>
          <w:rFonts w:ascii="Arial" w:hAnsi="Arial" w:cs="Arial"/>
          <w:sz w:val="20"/>
          <w:szCs w:val="20"/>
        </w:rPr>
        <w:t>n</w:t>
      </w:r>
      <w:r w:rsidRPr="00574C58">
        <w:rPr>
          <w:rFonts w:ascii="Arial" w:hAnsi="Arial" w:cs="Arial"/>
          <w:sz w:val="20"/>
          <w:szCs w:val="20"/>
        </w:rPr>
        <w:t xml:space="preserve"> Bieter</w:t>
      </w:r>
      <w:r w:rsidR="000D6B6D">
        <w:rPr>
          <w:rFonts w:ascii="Arial" w:hAnsi="Arial" w:cs="Arial"/>
          <w:sz w:val="20"/>
          <w:szCs w:val="20"/>
        </w:rPr>
        <w:t>n</w:t>
      </w:r>
      <w:r w:rsidRPr="00574C58">
        <w:rPr>
          <w:rFonts w:ascii="Arial" w:hAnsi="Arial" w:cs="Arial"/>
          <w:sz w:val="20"/>
          <w:szCs w:val="20"/>
        </w:rPr>
        <w:t xml:space="preserve"> durchgeführt werden.</w:t>
      </w:r>
      <w:r w:rsidR="00E10514">
        <w:rPr>
          <w:rFonts w:ascii="Arial" w:hAnsi="Arial" w:cs="Arial"/>
          <w:sz w:val="20"/>
          <w:szCs w:val="20"/>
        </w:rPr>
        <w:t xml:space="preserve"> Nach Legung des Letztangebots (endgültiges Angebot gemäß § 114 Abs 8 </w:t>
      </w:r>
      <w:proofErr w:type="spellStart"/>
      <w:r w:rsidR="00E10514">
        <w:rPr>
          <w:rFonts w:ascii="Arial" w:hAnsi="Arial" w:cs="Arial"/>
          <w:sz w:val="20"/>
          <w:szCs w:val="20"/>
        </w:rPr>
        <w:t>BVergG</w:t>
      </w:r>
      <w:proofErr w:type="spellEnd"/>
      <w:r w:rsidR="00E10514">
        <w:rPr>
          <w:rFonts w:ascii="Arial" w:hAnsi="Arial" w:cs="Arial"/>
          <w:sz w:val="20"/>
          <w:szCs w:val="20"/>
        </w:rPr>
        <w:t>) sind keine weiteren Verhandlungen und Angebotsadaptionen möglich.</w:t>
      </w:r>
    </w:p>
    <w:p w:rsidR="005F3379" w:rsidRPr="00574C58" w:rsidRDefault="001B7DB8" w:rsidP="00E64301">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6" w:name="_Toc479847095"/>
      <w:r w:rsidRPr="00574C58">
        <w:rPr>
          <w:rFonts w:ascii="Arial" w:hAnsi="Arial" w:cs="Arial"/>
          <w:sz w:val="20"/>
          <w:szCs w:val="20"/>
          <w:lang w:val="de-DE"/>
        </w:rPr>
        <w:t>A.4</w:t>
      </w:r>
      <w:r w:rsidRPr="00574C58">
        <w:rPr>
          <w:rFonts w:ascii="Arial" w:hAnsi="Arial" w:cs="Arial"/>
          <w:sz w:val="20"/>
          <w:szCs w:val="20"/>
          <w:lang w:val="de-DE"/>
        </w:rPr>
        <w:tab/>
      </w:r>
      <w:bookmarkStart w:id="57" w:name="_Toc122143526"/>
      <w:bookmarkStart w:id="58" w:name="_Toc130208122"/>
      <w:bookmarkStart w:id="59" w:name="_Toc478726341"/>
      <w:bookmarkStart w:id="60" w:name="_Toc478726351"/>
      <w:r w:rsidR="005F3379" w:rsidRPr="00574C58">
        <w:rPr>
          <w:rFonts w:ascii="Arial" w:hAnsi="Arial" w:cs="Arial"/>
          <w:sz w:val="20"/>
          <w:szCs w:val="20"/>
          <w:lang w:val="de-DE"/>
        </w:rPr>
        <w:t>Verwendungs- und Verwertungsrechte</w:t>
      </w:r>
      <w:bookmarkEnd w:id="56"/>
      <w:bookmarkEnd w:id="57"/>
      <w:bookmarkEnd w:id="58"/>
      <w:bookmarkEnd w:id="59"/>
    </w:p>
    <w:p w:rsidR="005F3379" w:rsidRPr="00574C58" w:rsidRDefault="005F3379" w:rsidP="00574C58">
      <w:pPr>
        <w:spacing w:before="120"/>
        <w:ind w:left="851"/>
        <w:jc w:val="both"/>
        <w:rPr>
          <w:rFonts w:ascii="Arial" w:hAnsi="Arial" w:cs="Arial"/>
          <w:sz w:val="20"/>
          <w:szCs w:val="20"/>
        </w:rPr>
      </w:pPr>
      <w:r w:rsidRPr="00574C58">
        <w:rPr>
          <w:rFonts w:ascii="Arial" w:hAnsi="Arial" w:cs="Arial"/>
          <w:sz w:val="20"/>
          <w:szCs w:val="20"/>
        </w:rPr>
        <w:t>Der Auftraggeber erwirbt das (sachenrechtliche) Eigentumsrecht an den Angeboten samt allen Beilagen und allen sonstigen im Rahm</w:t>
      </w:r>
      <w:r w:rsidR="008D7F76" w:rsidRPr="00574C58">
        <w:rPr>
          <w:rFonts w:ascii="Arial" w:hAnsi="Arial" w:cs="Arial"/>
          <w:sz w:val="20"/>
          <w:szCs w:val="20"/>
        </w:rPr>
        <w:t>en des Vergabeverfahrens vom Bieter</w:t>
      </w:r>
      <w:r w:rsidRPr="00574C58">
        <w:rPr>
          <w:rFonts w:ascii="Arial" w:hAnsi="Arial" w:cs="Arial"/>
          <w:sz w:val="20"/>
          <w:szCs w:val="20"/>
        </w:rPr>
        <w:t xml:space="preserve"> übergebenen Unterlagen. D</w:t>
      </w:r>
      <w:r w:rsidR="008D7F76" w:rsidRPr="00574C58">
        <w:rPr>
          <w:rFonts w:ascii="Arial" w:hAnsi="Arial" w:cs="Arial"/>
          <w:sz w:val="20"/>
          <w:szCs w:val="20"/>
        </w:rPr>
        <w:t>iese Unterlagen werden daher dem Bieter</w:t>
      </w:r>
      <w:r w:rsidRPr="00574C58">
        <w:rPr>
          <w:rFonts w:ascii="Arial" w:hAnsi="Arial" w:cs="Arial"/>
          <w:sz w:val="20"/>
          <w:szCs w:val="20"/>
        </w:rPr>
        <w:t xml:space="preserve"> nicht zurückgestellt. </w:t>
      </w:r>
    </w:p>
    <w:p w:rsidR="005F3379" w:rsidRPr="00574C58" w:rsidRDefault="005F3379" w:rsidP="00574C58">
      <w:pPr>
        <w:spacing w:before="120"/>
        <w:ind w:left="851"/>
        <w:jc w:val="both"/>
        <w:rPr>
          <w:rFonts w:ascii="Arial" w:hAnsi="Arial" w:cs="Arial"/>
          <w:sz w:val="20"/>
          <w:szCs w:val="20"/>
        </w:rPr>
      </w:pPr>
      <w:r w:rsidRPr="00574C58">
        <w:rPr>
          <w:rFonts w:ascii="Arial" w:hAnsi="Arial" w:cs="Arial"/>
          <w:sz w:val="20"/>
          <w:szCs w:val="20"/>
        </w:rPr>
        <w:t xml:space="preserve">Darüber hinaus erwirbt der Auftraggeber keine Verwendungs- und Verwertungsrechte. </w:t>
      </w:r>
      <w:r w:rsidR="008D7F76" w:rsidRPr="00574C58">
        <w:rPr>
          <w:rFonts w:ascii="Arial" w:hAnsi="Arial" w:cs="Arial"/>
          <w:sz w:val="20"/>
          <w:szCs w:val="20"/>
        </w:rPr>
        <w:t xml:space="preserve">Gegebenenfalls räumt der Bieter </w:t>
      </w:r>
      <w:r w:rsidRPr="00574C58">
        <w:rPr>
          <w:rFonts w:ascii="Arial" w:hAnsi="Arial" w:cs="Arial"/>
          <w:sz w:val="20"/>
          <w:szCs w:val="20"/>
        </w:rPr>
        <w:t>dem Auftraggeber – nach Zahlung eines noch zu vereinbare</w:t>
      </w:r>
      <w:r w:rsidR="00314B55" w:rsidRPr="00574C58">
        <w:rPr>
          <w:rFonts w:ascii="Arial" w:hAnsi="Arial" w:cs="Arial"/>
          <w:sz w:val="20"/>
          <w:szCs w:val="20"/>
        </w:rPr>
        <w:t>nden angemessenen Entgelts – eine</w:t>
      </w:r>
      <w:r w:rsidRPr="00574C58">
        <w:rPr>
          <w:rFonts w:ascii="Arial" w:hAnsi="Arial" w:cs="Arial"/>
          <w:sz w:val="20"/>
          <w:szCs w:val="20"/>
        </w:rPr>
        <w:t xml:space="preserve"> räumlich und zeit</w:t>
      </w:r>
      <w:r w:rsidR="00314B55" w:rsidRPr="00574C58">
        <w:rPr>
          <w:rFonts w:ascii="Arial" w:hAnsi="Arial" w:cs="Arial"/>
          <w:sz w:val="20"/>
          <w:szCs w:val="20"/>
        </w:rPr>
        <w:t>lich unbeschränkte Werknutzungsbewilligung an der mit dem Angebot vorgelegten Ausarbeitung ein</w:t>
      </w:r>
      <w:r w:rsidRPr="00574C58">
        <w:rPr>
          <w:rFonts w:ascii="Arial" w:hAnsi="Arial" w:cs="Arial"/>
          <w:sz w:val="20"/>
          <w:szCs w:val="20"/>
        </w:rPr>
        <w:t>.</w:t>
      </w:r>
    </w:p>
    <w:p w:rsidR="00314B55" w:rsidRPr="00574C58" w:rsidRDefault="00314B55" w:rsidP="00E64301">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1" w:name="_Toc479847096"/>
      <w:r w:rsidRPr="00574C58">
        <w:rPr>
          <w:rFonts w:ascii="Arial" w:hAnsi="Arial" w:cs="Arial"/>
          <w:sz w:val="20"/>
          <w:szCs w:val="20"/>
          <w:lang w:val="de-DE"/>
        </w:rPr>
        <w:t>A.5</w:t>
      </w:r>
      <w:r w:rsidRPr="00574C58">
        <w:rPr>
          <w:rFonts w:ascii="Arial" w:hAnsi="Arial" w:cs="Arial"/>
          <w:sz w:val="20"/>
          <w:szCs w:val="20"/>
          <w:lang w:val="de-DE"/>
        </w:rPr>
        <w:tab/>
        <w:t>Festlegungen zum Angebot</w:t>
      </w:r>
      <w:bookmarkEnd w:id="61"/>
    </w:p>
    <w:p w:rsidR="00314B55" w:rsidRPr="00574C58" w:rsidRDefault="00314B55" w:rsidP="00574C58">
      <w:pPr>
        <w:spacing w:before="120"/>
        <w:ind w:left="851" w:hanging="851"/>
        <w:jc w:val="both"/>
        <w:rPr>
          <w:rFonts w:ascii="Arial" w:hAnsi="Arial" w:cs="Arial"/>
          <w:bCs/>
          <w:sz w:val="20"/>
          <w:szCs w:val="20"/>
        </w:rPr>
      </w:pPr>
      <w:r w:rsidRPr="00574C58">
        <w:rPr>
          <w:rFonts w:ascii="Arial" w:hAnsi="Arial" w:cs="Arial"/>
          <w:bCs/>
          <w:sz w:val="20"/>
          <w:szCs w:val="20"/>
        </w:rPr>
        <w:t xml:space="preserve">A.5.1 </w:t>
      </w:r>
      <w:r w:rsidRPr="00574C58">
        <w:rPr>
          <w:rFonts w:ascii="Arial" w:hAnsi="Arial" w:cs="Arial"/>
          <w:bCs/>
          <w:sz w:val="20"/>
          <w:szCs w:val="20"/>
        </w:rPr>
        <w:tab/>
        <w:t>Unzulässigkeit von Teilangeboten</w:t>
      </w:r>
    </w:p>
    <w:p w:rsidR="00314B55" w:rsidRPr="00574C58" w:rsidRDefault="00314B55" w:rsidP="00574C58">
      <w:pPr>
        <w:pStyle w:val="tabelle"/>
        <w:spacing w:before="120"/>
        <w:ind w:left="851"/>
        <w:jc w:val="both"/>
        <w:rPr>
          <w:rFonts w:ascii="Arial" w:hAnsi="Arial" w:cs="Arial"/>
          <w:sz w:val="20"/>
          <w:szCs w:val="20"/>
          <w:lang w:val="de-AT"/>
        </w:rPr>
      </w:pPr>
      <w:r w:rsidRPr="00574C58">
        <w:rPr>
          <w:rFonts w:ascii="Arial" w:hAnsi="Arial" w:cs="Arial"/>
          <w:sz w:val="20"/>
          <w:szCs w:val="20"/>
          <w:lang w:val="de-AT"/>
        </w:rPr>
        <w:t>Die Abgabe eines Teilangebotes ist unzulässig.</w:t>
      </w:r>
    </w:p>
    <w:p w:rsidR="00314B55" w:rsidRPr="00574C58" w:rsidRDefault="00285A3C" w:rsidP="00574C58">
      <w:pPr>
        <w:spacing w:before="120"/>
        <w:ind w:left="851" w:hanging="851"/>
        <w:jc w:val="both"/>
        <w:rPr>
          <w:rFonts w:ascii="Arial" w:hAnsi="Arial" w:cs="Arial"/>
          <w:bCs/>
          <w:sz w:val="20"/>
          <w:szCs w:val="20"/>
        </w:rPr>
      </w:pPr>
      <w:r w:rsidRPr="00574C58">
        <w:rPr>
          <w:rFonts w:ascii="Arial" w:hAnsi="Arial" w:cs="Arial"/>
          <w:bCs/>
          <w:sz w:val="20"/>
          <w:szCs w:val="20"/>
        </w:rPr>
        <w:t>A.5.2</w:t>
      </w:r>
      <w:r w:rsidR="00314B55" w:rsidRPr="00574C58">
        <w:rPr>
          <w:rFonts w:ascii="Arial" w:hAnsi="Arial" w:cs="Arial"/>
          <w:bCs/>
          <w:sz w:val="20"/>
          <w:szCs w:val="20"/>
        </w:rPr>
        <w:t xml:space="preserve"> </w:t>
      </w:r>
      <w:r w:rsidR="00314B55" w:rsidRPr="00574C58">
        <w:rPr>
          <w:rFonts w:ascii="Arial" w:hAnsi="Arial" w:cs="Arial"/>
          <w:bCs/>
          <w:sz w:val="20"/>
          <w:szCs w:val="20"/>
        </w:rPr>
        <w:tab/>
      </w:r>
      <w:r w:rsidRPr="00574C58">
        <w:rPr>
          <w:rFonts w:ascii="Arial" w:hAnsi="Arial" w:cs="Arial"/>
          <w:bCs/>
          <w:sz w:val="20"/>
          <w:szCs w:val="20"/>
        </w:rPr>
        <w:t>Unzulässigkeit von Alternativ- und Abänderungsangeboten</w:t>
      </w:r>
    </w:p>
    <w:p w:rsidR="00285A3C" w:rsidRPr="00574C58" w:rsidRDefault="00285A3C" w:rsidP="00574C58">
      <w:pPr>
        <w:pStyle w:val="tabelle"/>
        <w:spacing w:before="120"/>
        <w:ind w:left="851"/>
        <w:jc w:val="both"/>
        <w:rPr>
          <w:rFonts w:ascii="Arial" w:hAnsi="Arial" w:cs="Arial"/>
          <w:sz w:val="20"/>
          <w:szCs w:val="20"/>
          <w:lang w:val="de-AT"/>
        </w:rPr>
      </w:pPr>
      <w:r w:rsidRPr="00574C58">
        <w:rPr>
          <w:rFonts w:ascii="Arial" w:hAnsi="Arial" w:cs="Arial"/>
          <w:sz w:val="20"/>
          <w:szCs w:val="20"/>
          <w:lang w:val="de-AT"/>
        </w:rPr>
        <w:t xml:space="preserve">Alternativ- und Abänderungsangebote sind unzulässig. </w:t>
      </w:r>
    </w:p>
    <w:p w:rsidR="00285A3C" w:rsidRPr="00574C58" w:rsidRDefault="00285A3C" w:rsidP="00574C58">
      <w:pPr>
        <w:spacing w:before="120"/>
        <w:ind w:left="851" w:hanging="851"/>
        <w:jc w:val="both"/>
        <w:rPr>
          <w:rFonts w:ascii="Arial" w:hAnsi="Arial" w:cs="Arial"/>
          <w:bCs/>
          <w:sz w:val="20"/>
          <w:szCs w:val="20"/>
        </w:rPr>
      </w:pPr>
      <w:r w:rsidRPr="00574C58">
        <w:rPr>
          <w:rFonts w:ascii="Arial" w:hAnsi="Arial" w:cs="Arial"/>
          <w:bCs/>
          <w:sz w:val="20"/>
          <w:szCs w:val="20"/>
        </w:rPr>
        <w:t xml:space="preserve">A.5.3 </w:t>
      </w:r>
      <w:r w:rsidRPr="00574C58">
        <w:rPr>
          <w:rFonts w:ascii="Arial" w:hAnsi="Arial" w:cs="Arial"/>
          <w:bCs/>
          <w:sz w:val="20"/>
          <w:szCs w:val="20"/>
        </w:rPr>
        <w:tab/>
        <w:t>Zuschlagsfrist</w:t>
      </w:r>
    </w:p>
    <w:bookmarkEnd w:id="60"/>
    <w:p w:rsidR="005F3379" w:rsidRPr="00574C58" w:rsidRDefault="005F3379" w:rsidP="00574C58">
      <w:pPr>
        <w:pStyle w:val="tabelle"/>
        <w:spacing w:before="120"/>
        <w:ind w:left="851"/>
        <w:jc w:val="both"/>
        <w:rPr>
          <w:rFonts w:ascii="Arial" w:hAnsi="Arial" w:cs="Arial"/>
          <w:sz w:val="20"/>
          <w:szCs w:val="20"/>
          <w:lang w:val="de-AT"/>
        </w:rPr>
      </w:pPr>
      <w:r w:rsidRPr="00574C58">
        <w:rPr>
          <w:rFonts w:ascii="Arial" w:hAnsi="Arial" w:cs="Arial"/>
          <w:sz w:val="20"/>
          <w:szCs w:val="20"/>
          <w:lang w:val="de-AT"/>
        </w:rPr>
        <w:t xml:space="preserve">Die Zuschlagsfrist beträgt </w:t>
      </w:r>
      <w:r w:rsidR="00285A3C" w:rsidRPr="00574C58">
        <w:rPr>
          <w:rFonts w:ascii="Arial" w:hAnsi="Arial" w:cs="Arial"/>
          <w:sz w:val="20"/>
          <w:szCs w:val="20"/>
          <w:lang w:val="de-AT"/>
        </w:rPr>
        <w:t>drei (3)</w:t>
      </w:r>
      <w:r w:rsidRPr="00574C58">
        <w:rPr>
          <w:rFonts w:ascii="Arial" w:hAnsi="Arial" w:cs="Arial"/>
          <w:sz w:val="20"/>
          <w:szCs w:val="20"/>
          <w:lang w:val="de-AT"/>
        </w:rPr>
        <w:t xml:space="preserve"> Monate, gerechnet ab dem Ende der (jeweiligen) Angebotsfrist. Während der Zuschlagsfrist ist der Bieter an sein Angebot gebunden. Der Bieter verpflichtet sich, während des Verhandlungsverfahrens und der Zuschlagsfrist dem Auftraggeber alle von ihm geforderten Unterlagen innerhalb der jeweils gesetzten Frist ohne Kostenersatz zur Verfügung zu stellen. Der Bieter nimmt bereits jetzt zur Kenntnis, dass er vom Vergabeverfahren ausgeschieden wird, wenn er diese Pflicht nicht erfüllt. </w:t>
      </w:r>
    </w:p>
    <w:p w:rsidR="001B7DB8" w:rsidRPr="00574C58" w:rsidRDefault="00285A3C" w:rsidP="00E64301">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2" w:name="_Toc479847097"/>
      <w:r w:rsidRPr="00574C58">
        <w:rPr>
          <w:rFonts w:ascii="Arial" w:hAnsi="Arial" w:cs="Arial"/>
          <w:sz w:val="20"/>
          <w:szCs w:val="20"/>
          <w:lang w:val="de-DE"/>
        </w:rPr>
        <w:t>A.6</w:t>
      </w:r>
      <w:r w:rsidRPr="00574C58">
        <w:rPr>
          <w:rFonts w:ascii="Arial" w:hAnsi="Arial" w:cs="Arial"/>
          <w:sz w:val="20"/>
          <w:szCs w:val="20"/>
          <w:lang w:val="de-DE"/>
        </w:rPr>
        <w:tab/>
      </w:r>
      <w:r w:rsidR="001B7DB8" w:rsidRPr="00574C58">
        <w:rPr>
          <w:rFonts w:ascii="Arial" w:hAnsi="Arial" w:cs="Arial"/>
          <w:sz w:val="20"/>
          <w:szCs w:val="20"/>
          <w:lang w:val="de-DE"/>
        </w:rPr>
        <w:t>Unklarheiten in den Ausschreibungsunterlagen</w:t>
      </w:r>
      <w:bookmarkEnd w:id="62"/>
    </w:p>
    <w:p w:rsidR="001B7DB8" w:rsidRPr="00574C58" w:rsidRDefault="001B7DB8" w:rsidP="00574C58">
      <w:pPr>
        <w:pStyle w:val="Default"/>
        <w:spacing w:before="120"/>
        <w:ind w:left="851"/>
        <w:jc w:val="both"/>
        <w:rPr>
          <w:rFonts w:ascii="Arial" w:hAnsi="Arial" w:cs="Arial"/>
          <w:color w:val="auto"/>
          <w:sz w:val="20"/>
          <w:szCs w:val="20"/>
        </w:rPr>
      </w:pPr>
      <w:r w:rsidRPr="00574C58">
        <w:rPr>
          <w:rFonts w:ascii="Arial" w:hAnsi="Arial" w:cs="Arial"/>
          <w:color w:val="auto"/>
          <w:sz w:val="20"/>
          <w:szCs w:val="20"/>
        </w:rPr>
        <w:t>Der Auftraggeber behält sich vor, innerhalb der Angebotsfrist Berichtigungen und Ergänzungen zu den Ausschreibungsunterlagen vorzunehmen. Sofern der Umfang oder Zeitpunkt der Ergänzungen es erforderlich macht, wird der Auftraggeber die Angebotsfrist erstrecken. Der Bieter ist verpflichtet, diese allfälligen Berichtigungen und Ergänzungen bei Abgabe seines Angebotes zu berücksichtigen.</w:t>
      </w:r>
    </w:p>
    <w:p w:rsidR="00285A3C" w:rsidRPr="00574C58" w:rsidRDefault="00285A3C" w:rsidP="00574C58">
      <w:pPr>
        <w:spacing w:before="120"/>
        <w:rPr>
          <w:rFonts w:ascii="Arial" w:hAnsi="Arial" w:cs="Arial"/>
          <w:b/>
          <w:bCs/>
          <w:noProof/>
          <w:sz w:val="20"/>
          <w:szCs w:val="20"/>
        </w:rPr>
      </w:pPr>
      <w:r w:rsidRPr="00574C58">
        <w:rPr>
          <w:rFonts w:ascii="Arial" w:hAnsi="Arial" w:cs="Arial"/>
          <w:sz w:val="20"/>
          <w:szCs w:val="20"/>
        </w:rPr>
        <w:br w:type="page"/>
      </w:r>
    </w:p>
    <w:p w:rsidR="004B0BD2" w:rsidRPr="00574C58" w:rsidRDefault="004B0BD2" w:rsidP="00DA6595">
      <w:pPr>
        <w:pStyle w:val="berschrift1"/>
        <w:tabs>
          <w:tab w:val="clear" w:pos="1069"/>
        </w:tabs>
        <w:spacing w:before="240"/>
        <w:ind w:left="0" w:firstLine="0"/>
        <w:rPr>
          <w:rFonts w:ascii="Arial" w:hAnsi="Arial" w:cs="Arial"/>
          <w:sz w:val="20"/>
          <w:szCs w:val="20"/>
        </w:rPr>
      </w:pPr>
      <w:bookmarkStart w:id="63" w:name="_Toc479847098"/>
      <w:r w:rsidRPr="00574C58">
        <w:rPr>
          <w:rFonts w:ascii="Arial" w:hAnsi="Arial" w:cs="Arial"/>
          <w:sz w:val="20"/>
          <w:szCs w:val="20"/>
        </w:rPr>
        <w:t>TEIL B – TEILNAHMEBESTIMMUNGEN</w:t>
      </w:r>
      <w:bookmarkEnd w:id="63"/>
    </w:p>
    <w:p w:rsidR="0028093A" w:rsidRPr="00574C58" w:rsidRDefault="004B0BD2" w:rsidP="00E64301">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4" w:name="_Toc479847099"/>
      <w:r w:rsidRPr="00574C58">
        <w:rPr>
          <w:rFonts w:ascii="Arial" w:hAnsi="Arial" w:cs="Arial"/>
          <w:sz w:val="20"/>
          <w:szCs w:val="20"/>
          <w:lang w:val="de-DE"/>
        </w:rPr>
        <w:t>B.1</w:t>
      </w:r>
      <w:r w:rsidRPr="00574C58">
        <w:rPr>
          <w:rFonts w:ascii="Arial" w:hAnsi="Arial" w:cs="Arial"/>
          <w:sz w:val="20"/>
          <w:szCs w:val="20"/>
          <w:lang w:val="de-DE"/>
        </w:rPr>
        <w:tab/>
      </w:r>
      <w:bookmarkEnd w:id="13"/>
      <w:bookmarkEnd w:id="23"/>
      <w:bookmarkEnd w:id="24"/>
      <w:bookmarkEnd w:id="25"/>
      <w:bookmarkEnd w:id="26"/>
      <w:bookmarkEnd w:id="27"/>
      <w:bookmarkEnd w:id="28"/>
      <w:bookmarkEnd w:id="29"/>
      <w:bookmarkEnd w:id="30"/>
      <w:bookmarkEnd w:id="31"/>
      <w:bookmarkEnd w:id="32"/>
      <w:bookmarkEnd w:id="33"/>
      <w:bookmarkEnd w:id="34"/>
      <w:r w:rsidR="00285A3C" w:rsidRPr="00574C58">
        <w:rPr>
          <w:rFonts w:ascii="Arial" w:hAnsi="Arial" w:cs="Arial"/>
          <w:bCs w:val="0"/>
          <w:sz w:val="20"/>
          <w:szCs w:val="20"/>
        </w:rPr>
        <w:t>Fehlen von Ausschlussgründen und Vorhandensein der Eignung</w:t>
      </w:r>
      <w:bookmarkEnd w:id="64"/>
    </w:p>
    <w:p w:rsidR="0028093A" w:rsidRPr="00574C58" w:rsidRDefault="00176374" w:rsidP="00574C58">
      <w:pPr>
        <w:pStyle w:val="Default"/>
        <w:spacing w:before="120"/>
        <w:ind w:left="851"/>
        <w:jc w:val="both"/>
        <w:rPr>
          <w:rFonts w:ascii="Arial" w:hAnsi="Arial" w:cs="Arial"/>
          <w:sz w:val="20"/>
          <w:szCs w:val="20"/>
        </w:rPr>
      </w:pPr>
      <w:r w:rsidRPr="00574C58">
        <w:rPr>
          <w:rFonts w:ascii="Arial" w:hAnsi="Arial" w:cs="Arial"/>
          <w:sz w:val="20"/>
          <w:szCs w:val="20"/>
        </w:rPr>
        <w:t>Bereits in der ersten Stufe (Präqualifikation) hat der Auftraggeber das Fehlen von Ausschlussgründen und das Vorhandensein der Eignung beim Bieter hinterfragt. Sollte in der gegenständlichen zweiten Stufe (Verhandlungsstufe) ein Ausschlussgrund oder eine fehlende Eignung zutage treten, wird der Auftraggeber eine Ausschluss- bzw</w:t>
      </w:r>
      <w:r w:rsidR="00821B0F">
        <w:rPr>
          <w:rFonts w:ascii="Arial" w:hAnsi="Arial" w:cs="Arial"/>
          <w:sz w:val="20"/>
          <w:szCs w:val="20"/>
        </w:rPr>
        <w:t>.</w:t>
      </w:r>
      <w:r w:rsidRPr="00574C58">
        <w:rPr>
          <w:rFonts w:ascii="Arial" w:hAnsi="Arial" w:cs="Arial"/>
          <w:sz w:val="20"/>
          <w:szCs w:val="20"/>
        </w:rPr>
        <w:t xml:space="preserve"> Ausscheidensentscheidung treffen. </w:t>
      </w:r>
    </w:p>
    <w:p w:rsidR="00176374" w:rsidRPr="00574C58" w:rsidRDefault="00176374" w:rsidP="00574C58">
      <w:pPr>
        <w:pStyle w:val="Default"/>
        <w:spacing w:before="120"/>
        <w:ind w:left="851"/>
        <w:jc w:val="both"/>
        <w:rPr>
          <w:rFonts w:ascii="Arial" w:hAnsi="Arial" w:cs="Arial"/>
          <w:sz w:val="20"/>
          <w:szCs w:val="20"/>
        </w:rPr>
      </w:pPr>
      <w:r w:rsidRPr="00574C58">
        <w:rPr>
          <w:rFonts w:ascii="Arial" w:hAnsi="Arial" w:cs="Arial"/>
          <w:sz w:val="20"/>
          <w:szCs w:val="20"/>
        </w:rPr>
        <w:t>Der Auftraggeber ist berechtigt, auch in der zweiten Stufe (Verhandlungsstufe) Nachweise für das Nicht-Vorliegen von Ausschlussgründen bzw</w:t>
      </w:r>
      <w:r w:rsidR="00821B0F">
        <w:rPr>
          <w:rFonts w:ascii="Arial" w:hAnsi="Arial" w:cs="Arial"/>
          <w:sz w:val="20"/>
          <w:szCs w:val="20"/>
        </w:rPr>
        <w:t>.</w:t>
      </w:r>
      <w:r w:rsidRPr="00574C58">
        <w:rPr>
          <w:rFonts w:ascii="Arial" w:hAnsi="Arial" w:cs="Arial"/>
          <w:sz w:val="20"/>
          <w:szCs w:val="20"/>
        </w:rPr>
        <w:t xml:space="preserve"> das Vorhandensein der Eignung einzufordern.</w:t>
      </w:r>
    </w:p>
    <w:p w:rsidR="0028093A" w:rsidRPr="00574C58" w:rsidRDefault="0028093A" w:rsidP="00E64301">
      <w:pPr>
        <w:pStyle w:val="berschrift2"/>
        <w:tabs>
          <w:tab w:val="clear" w:pos="1249"/>
        </w:tabs>
        <w:spacing w:before="240" w:after="120" w:line="240" w:lineRule="auto"/>
        <w:ind w:left="851" w:hanging="851"/>
        <w:rPr>
          <w:rFonts w:ascii="Arial" w:hAnsi="Arial" w:cs="Arial"/>
          <w:sz w:val="20"/>
          <w:szCs w:val="20"/>
          <w:lang w:val="de-DE"/>
        </w:rPr>
      </w:pPr>
      <w:bookmarkStart w:id="65" w:name="_Toc477114101"/>
      <w:bookmarkStart w:id="66" w:name="_Toc479847100"/>
      <w:r w:rsidRPr="00574C58">
        <w:rPr>
          <w:rFonts w:ascii="Arial" w:hAnsi="Arial" w:cs="Arial"/>
          <w:sz w:val="20"/>
          <w:szCs w:val="20"/>
          <w:lang w:val="de-DE"/>
        </w:rPr>
        <w:t>B.2</w:t>
      </w:r>
      <w:r w:rsidRPr="00574C58">
        <w:rPr>
          <w:rFonts w:ascii="Arial" w:hAnsi="Arial" w:cs="Arial"/>
          <w:sz w:val="20"/>
          <w:szCs w:val="20"/>
          <w:lang w:val="de-DE"/>
        </w:rPr>
        <w:tab/>
      </w:r>
      <w:bookmarkEnd w:id="65"/>
      <w:r w:rsidR="00285A3C" w:rsidRPr="00574C58">
        <w:rPr>
          <w:rFonts w:ascii="Arial" w:hAnsi="Arial" w:cs="Arial"/>
          <w:sz w:val="20"/>
          <w:szCs w:val="20"/>
          <w:lang w:val="de-DE"/>
        </w:rPr>
        <w:t>Zuschlagskriterien</w:t>
      </w:r>
      <w:bookmarkEnd w:id="66"/>
    </w:p>
    <w:p w:rsidR="00285A3C" w:rsidRPr="00574C58" w:rsidRDefault="006B0A4E" w:rsidP="00574C58">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7" w:name="_Toc479755922"/>
      <w:bookmarkStart w:id="68" w:name="_Toc479847101"/>
      <w:r w:rsidRPr="00574C58">
        <w:rPr>
          <w:rFonts w:ascii="Arial" w:hAnsi="Arial" w:cs="Arial"/>
          <w:bCs/>
          <w:i w:val="0"/>
          <w:sz w:val="20"/>
          <w:szCs w:val="20"/>
        </w:rPr>
        <w:t>B.2</w:t>
      </w:r>
      <w:r w:rsidR="00176374" w:rsidRPr="00574C58">
        <w:rPr>
          <w:rFonts w:ascii="Arial" w:hAnsi="Arial" w:cs="Arial"/>
          <w:bCs/>
          <w:i w:val="0"/>
          <w:sz w:val="20"/>
          <w:szCs w:val="20"/>
        </w:rPr>
        <w:t>.1</w:t>
      </w:r>
      <w:r w:rsidR="00176374" w:rsidRPr="00574C58">
        <w:rPr>
          <w:rFonts w:ascii="Arial" w:hAnsi="Arial" w:cs="Arial"/>
          <w:bCs/>
          <w:i w:val="0"/>
          <w:sz w:val="20"/>
          <w:szCs w:val="20"/>
        </w:rPr>
        <w:tab/>
        <w:t>Auflistung der Zuschlags</w:t>
      </w:r>
      <w:r w:rsidR="00285A3C" w:rsidRPr="00574C58">
        <w:rPr>
          <w:rFonts w:ascii="Arial" w:hAnsi="Arial" w:cs="Arial"/>
          <w:bCs/>
          <w:i w:val="0"/>
          <w:sz w:val="20"/>
          <w:szCs w:val="20"/>
        </w:rPr>
        <w:t>kriterien</w:t>
      </w:r>
      <w:bookmarkEnd w:id="67"/>
      <w:bookmarkEnd w:id="68"/>
    </w:p>
    <w:p w:rsidR="00285A3C" w:rsidRDefault="00176374" w:rsidP="00574C58">
      <w:pPr>
        <w:spacing w:before="120"/>
        <w:ind w:left="851"/>
        <w:jc w:val="both"/>
        <w:rPr>
          <w:rFonts w:ascii="Arial" w:hAnsi="Arial" w:cs="Arial"/>
          <w:sz w:val="20"/>
          <w:szCs w:val="20"/>
        </w:rPr>
      </w:pPr>
      <w:r w:rsidRPr="00574C58">
        <w:rPr>
          <w:rFonts w:ascii="Arial" w:hAnsi="Arial" w:cs="Arial"/>
          <w:sz w:val="20"/>
          <w:szCs w:val="20"/>
        </w:rPr>
        <w:t xml:space="preserve">Die Vergabe erfolgt nach dem Bestbieterprinzip (wirtschaftlich und technisch günstigstes Angebot). Die Ermittlung des </w:t>
      </w:r>
      <w:r w:rsidR="00C72927" w:rsidRPr="00574C58">
        <w:rPr>
          <w:rFonts w:ascii="Arial" w:hAnsi="Arial" w:cs="Arial"/>
          <w:sz w:val="20"/>
          <w:szCs w:val="20"/>
        </w:rPr>
        <w:t>Bestbieters</w:t>
      </w:r>
      <w:r w:rsidRPr="00574C58">
        <w:rPr>
          <w:rFonts w:ascii="Arial" w:hAnsi="Arial" w:cs="Arial"/>
          <w:sz w:val="20"/>
          <w:szCs w:val="20"/>
        </w:rPr>
        <w:t xml:space="preserve"> erfolgt anhand folgender Zuschlagskriterien:</w:t>
      </w:r>
      <w:r w:rsidR="006B0A4E" w:rsidRPr="00574C58">
        <w:rPr>
          <w:rFonts w:ascii="Arial" w:hAnsi="Arial" w:cs="Arial"/>
          <w:sz w:val="20"/>
          <w:szCs w:val="20"/>
        </w:rPr>
        <w:t xml:space="preserve"> </w:t>
      </w:r>
    </w:p>
    <w:tbl>
      <w:tblPr>
        <w:tblpPr w:leftFromText="141" w:rightFromText="141" w:vertAnchor="text" w:horzAnchor="margin" w:tblpXSpec="right" w:tblpY="162"/>
        <w:tblW w:w="63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2555"/>
        <w:gridCol w:w="1843"/>
        <w:gridCol w:w="1912"/>
      </w:tblGrid>
      <w:tr w:rsidR="00DA6595" w:rsidRPr="00DA6595" w:rsidTr="00C67337">
        <w:trPr>
          <w:cantSplit/>
          <w:trHeight w:val="397"/>
        </w:trPr>
        <w:tc>
          <w:tcPr>
            <w:tcW w:w="2555" w:type="dxa"/>
            <w:shd w:val="clear" w:color="auto" w:fill="E6E6E6"/>
            <w:vAlign w:val="center"/>
          </w:tcPr>
          <w:p w:rsidR="00DA6595" w:rsidRPr="00DA6595" w:rsidRDefault="00DA6595" w:rsidP="00C67337">
            <w:pPr>
              <w:pStyle w:val="Kopfzeile"/>
              <w:keepNext/>
              <w:tabs>
                <w:tab w:val="clear" w:pos="4536"/>
                <w:tab w:val="clear" w:pos="9072"/>
              </w:tabs>
              <w:rPr>
                <w:rFonts w:ascii="Arial" w:hAnsi="Arial" w:cs="Arial"/>
                <w:bCs/>
                <w:sz w:val="16"/>
                <w:szCs w:val="16"/>
              </w:rPr>
            </w:pPr>
            <w:r w:rsidRPr="00DA6595">
              <w:rPr>
                <w:rFonts w:ascii="Arial" w:hAnsi="Arial" w:cs="Arial"/>
                <w:bCs/>
                <w:sz w:val="16"/>
                <w:szCs w:val="16"/>
              </w:rPr>
              <w:t>Zuschlagskriterien</w:t>
            </w:r>
          </w:p>
        </w:tc>
        <w:tc>
          <w:tcPr>
            <w:tcW w:w="1843" w:type="dxa"/>
            <w:shd w:val="clear" w:color="auto" w:fill="E6E6E6"/>
            <w:vAlign w:val="center"/>
          </w:tcPr>
          <w:p w:rsidR="00DA6595" w:rsidRPr="00DA6595" w:rsidRDefault="00DA6595" w:rsidP="00DA6595">
            <w:pPr>
              <w:pStyle w:val="Kopfzeile"/>
              <w:keepNext/>
              <w:jc w:val="center"/>
              <w:rPr>
                <w:rFonts w:ascii="Arial" w:hAnsi="Arial" w:cs="Arial"/>
                <w:bCs/>
                <w:sz w:val="16"/>
                <w:szCs w:val="16"/>
              </w:rPr>
            </w:pPr>
            <w:r w:rsidRPr="00DA6595">
              <w:rPr>
                <w:rFonts w:ascii="Arial" w:hAnsi="Arial" w:cs="Arial"/>
                <w:bCs/>
                <w:sz w:val="16"/>
                <w:szCs w:val="16"/>
              </w:rPr>
              <w:t xml:space="preserve">Maximale Punktezahl </w:t>
            </w:r>
          </w:p>
        </w:tc>
        <w:tc>
          <w:tcPr>
            <w:tcW w:w="1912" w:type="dxa"/>
            <w:shd w:val="clear" w:color="auto" w:fill="E6E6E6"/>
            <w:vAlign w:val="center"/>
          </w:tcPr>
          <w:p w:rsidR="00DA6595" w:rsidRPr="00DA6595" w:rsidRDefault="00DA6595" w:rsidP="00DA6595">
            <w:pPr>
              <w:pStyle w:val="Kopfzeile"/>
              <w:keepNext/>
              <w:tabs>
                <w:tab w:val="clear" w:pos="4536"/>
                <w:tab w:val="clear" w:pos="9072"/>
              </w:tabs>
              <w:jc w:val="center"/>
              <w:rPr>
                <w:rFonts w:ascii="Arial" w:hAnsi="Arial" w:cs="Arial"/>
                <w:bCs/>
                <w:sz w:val="16"/>
                <w:szCs w:val="16"/>
              </w:rPr>
            </w:pPr>
            <w:r w:rsidRPr="00DA6595">
              <w:rPr>
                <w:rFonts w:ascii="Arial" w:hAnsi="Arial" w:cs="Arial"/>
                <w:bCs/>
                <w:sz w:val="16"/>
                <w:szCs w:val="16"/>
              </w:rPr>
              <w:t>Bewertung/Beurteilung durch</w:t>
            </w:r>
          </w:p>
        </w:tc>
      </w:tr>
      <w:tr w:rsidR="00DA6595" w:rsidRPr="00DA6595" w:rsidTr="00C67337">
        <w:trPr>
          <w:cantSplit/>
          <w:trHeight w:val="397"/>
        </w:trPr>
        <w:tc>
          <w:tcPr>
            <w:tcW w:w="2555" w:type="dxa"/>
            <w:shd w:val="clear" w:color="auto" w:fill="E6E6E6"/>
            <w:vAlign w:val="center"/>
          </w:tcPr>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 xml:space="preserve">Honorar </w:t>
            </w:r>
          </w:p>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(Quantitätskriterium)</w:t>
            </w:r>
          </w:p>
        </w:tc>
        <w:tc>
          <w:tcPr>
            <w:tcW w:w="1843"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30</w:t>
            </w:r>
          </w:p>
        </w:tc>
        <w:tc>
          <w:tcPr>
            <w:tcW w:w="1912"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Verfahrensbetreuung</w:t>
            </w:r>
          </w:p>
        </w:tc>
      </w:tr>
      <w:tr w:rsidR="00DA6595" w:rsidRPr="00DA6595" w:rsidTr="00C67337">
        <w:trPr>
          <w:cantSplit/>
          <w:trHeight w:val="397"/>
        </w:trPr>
        <w:tc>
          <w:tcPr>
            <w:tcW w:w="2555" w:type="dxa"/>
            <w:shd w:val="clear" w:color="auto" w:fill="E6E6E6"/>
            <w:vAlign w:val="center"/>
          </w:tcPr>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Ausarbeitung [__]</w:t>
            </w:r>
          </w:p>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(Qualitätskriterium)</w:t>
            </w:r>
          </w:p>
        </w:tc>
        <w:tc>
          <w:tcPr>
            <w:tcW w:w="1843"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50</w:t>
            </w:r>
          </w:p>
        </w:tc>
        <w:tc>
          <w:tcPr>
            <w:tcW w:w="1912"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Kommission</w:t>
            </w:r>
          </w:p>
        </w:tc>
      </w:tr>
      <w:tr w:rsidR="00DA6595" w:rsidRPr="00DA6595" w:rsidTr="00C67337">
        <w:trPr>
          <w:cantSplit/>
          <w:trHeight w:val="397"/>
        </w:trPr>
        <w:tc>
          <w:tcPr>
            <w:tcW w:w="2555" w:type="dxa"/>
            <w:shd w:val="clear" w:color="auto" w:fill="E6E6E6"/>
            <w:vAlign w:val="center"/>
          </w:tcPr>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Präsentation</w:t>
            </w:r>
          </w:p>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(Qualitätskriterium)</w:t>
            </w:r>
          </w:p>
        </w:tc>
        <w:tc>
          <w:tcPr>
            <w:tcW w:w="1843"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20</w:t>
            </w:r>
          </w:p>
        </w:tc>
        <w:tc>
          <w:tcPr>
            <w:tcW w:w="1912"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Kommission</w:t>
            </w:r>
          </w:p>
        </w:tc>
      </w:tr>
      <w:tr w:rsidR="00DA6595" w:rsidRPr="00DA6595" w:rsidTr="00C67337">
        <w:trPr>
          <w:cantSplit/>
          <w:trHeight w:val="397"/>
        </w:trPr>
        <w:tc>
          <w:tcPr>
            <w:tcW w:w="2555" w:type="dxa"/>
            <w:shd w:val="clear" w:color="auto" w:fill="E6E6E6"/>
            <w:vAlign w:val="center"/>
          </w:tcPr>
          <w:p w:rsidR="00DA6595" w:rsidRPr="00DA6595" w:rsidRDefault="00DA6595" w:rsidP="00C67337">
            <w:pPr>
              <w:pStyle w:val="Kopfzeile"/>
              <w:keepNext/>
              <w:tabs>
                <w:tab w:val="clear" w:pos="4536"/>
                <w:tab w:val="clear" w:pos="9072"/>
              </w:tabs>
              <w:rPr>
                <w:rFonts w:ascii="Arial" w:hAnsi="Arial" w:cs="Arial"/>
                <w:sz w:val="16"/>
                <w:szCs w:val="16"/>
              </w:rPr>
            </w:pPr>
            <w:r w:rsidRPr="00DA6595">
              <w:rPr>
                <w:rFonts w:ascii="Arial" w:hAnsi="Arial" w:cs="Arial"/>
                <w:sz w:val="16"/>
                <w:szCs w:val="16"/>
              </w:rPr>
              <w:t>Maximale Gesamtpunkteanzahl</w:t>
            </w:r>
          </w:p>
        </w:tc>
        <w:tc>
          <w:tcPr>
            <w:tcW w:w="1843"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r w:rsidRPr="00DA6595">
              <w:rPr>
                <w:rFonts w:ascii="Arial" w:hAnsi="Arial" w:cs="Arial"/>
                <w:color w:val="000000"/>
                <w:sz w:val="16"/>
                <w:szCs w:val="16"/>
              </w:rPr>
              <w:t>100</w:t>
            </w:r>
          </w:p>
        </w:tc>
        <w:tc>
          <w:tcPr>
            <w:tcW w:w="1912" w:type="dxa"/>
            <w:shd w:val="clear" w:color="auto" w:fill="E6E6E6"/>
            <w:vAlign w:val="center"/>
          </w:tcPr>
          <w:p w:rsidR="00DA6595" w:rsidRPr="00DA6595" w:rsidRDefault="00DA6595" w:rsidP="00DA6595">
            <w:pPr>
              <w:pStyle w:val="Kopfzeile"/>
              <w:keepNext/>
              <w:jc w:val="center"/>
              <w:rPr>
                <w:rFonts w:ascii="Arial" w:hAnsi="Arial" w:cs="Arial"/>
                <w:color w:val="000000"/>
                <w:sz w:val="16"/>
                <w:szCs w:val="16"/>
              </w:rPr>
            </w:pPr>
          </w:p>
        </w:tc>
      </w:tr>
    </w:tbl>
    <w:p w:rsidR="00DA6595" w:rsidRDefault="00DA6595" w:rsidP="00574C58">
      <w:pPr>
        <w:spacing w:before="120"/>
        <w:ind w:left="851"/>
        <w:jc w:val="both"/>
        <w:rPr>
          <w:rFonts w:ascii="Arial" w:hAnsi="Arial" w:cs="Arial"/>
          <w:sz w:val="20"/>
          <w:szCs w:val="20"/>
        </w:rPr>
      </w:pPr>
    </w:p>
    <w:p w:rsidR="00DA6595" w:rsidRDefault="00DA6595" w:rsidP="00574C58">
      <w:pPr>
        <w:spacing w:before="120"/>
        <w:ind w:left="851"/>
        <w:jc w:val="both"/>
        <w:rPr>
          <w:rFonts w:ascii="Arial" w:hAnsi="Arial" w:cs="Arial"/>
          <w:sz w:val="20"/>
          <w:szCs w:val="20"/>
        </w:rPr>
      </w:pPr>
    </w:p>
    <w:p w:rsidR="00DA6595" w:rsidRDefault="00DA6595" w:rsidP="00574C58">
      <w:pPr>
        <w:spacing w:before="120"/>
        <w:ind w:left="851"/>
        <w:jc w:val="both"/>
        <w:rPr>
          <w:rFonts w:ascii="Arial" w:hAnsi="Arial" w:cs="Arial"/>
          <w:sz w:val="20"/>
          <w:szCs w:val="20"/>
        </w:rPr>
      </w:pPr>
    </w:p>
    <w:p w:rsidR="00DA6595" w:rsidRDefault="00DA6595" w:rsidP="00574C58">
      <w:pPr>
        <w:spacing w:before="120"/>
        <w:ind w:left="851"/>
        <w:jc w:val="both"/>
        <w:rPr>
          <w:rFonts w:ascii="Arial" w:hAnsi="Arial" w:cs="Arial"/>
          <w:sz w:val="20"/>
          <w:szCs w:val="20"/>
        </w:rPr>
      </w:pPr>
    </w:p>
    <w:p w:rsidR="00DA6595" w:rsidRDefault="00DA6595" w:rsidP="00574C58">
      <w:pPr>
        <w:spacing w:before="120"/>
        <w:ind w:left="851"/>
        <w:jc w:val="both"/>
        <w:rPr>
          <w:rFonts w:ascii="Arial" w:hAnsi="Arial" w:cs="Arial"/>
          <w:sz w:val="20"/>
          <w:szCs w:val="20"/>
        </w:rPr>
      </w:pPr>
    </w:p>
    <w:p w:rsidR="00DA6595" w:rsidRDefault="00DA6595" w:rsidP="00574C58">
      <w:pPr>
        <w:spacing w:before="120"/>
        <w:ind w:left="851"/>
        <w:jc w:val="both"/>
        <w:rPr>
          <w:rFonts w:ascii="Arial" w:hAnsi="Arial" w:cs="Arial"/>
          <w:sz w:val="20"/>
          <w:szCs w:val="20"/>
        </w:rPr>
      </w:pPr>
    </w:p>
    <w:p w:rsidR="00DA6595" w:rsidRPr="00574C58" w:rsidRDefault="00DA6595" w:rsidP="00574C58">
      <w:pPr>
        <w:spacing w:before="120"/>
        <w:ind w:left="851"/>
        <w:jc w:val="both"/>
        <w:rPr>
          <w:rFonts w:ascii="Arial" w:hAnsi="Arial" w:cs="Arial"/>
          <w:sz w:val="20"/>
          <w:szCs w:val="20"/>
        </w:rPr>
      </w:pPr>
    </w:p>
    <w:p w:rsidR="00285A3C" w:rsidRPr="001060D7" w:rsidRDefault="006B0A4E" w:rsidP="00C6733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9" w:name="_Toc479755923"/>
      <w:bookmarkStart w:id="70" w:name="_Toc479847102"/>
      <w:r w:rsidRPr="001060D7">
        <w:rPr>
          <w:rFonts w:ascii="Arial" w:hAnsi="Arial" w:cs="Arial"/>
          <w:bCs/>
          <w:i w:val="0"/>
          <w:sz w:val="20"/>
          <w:szCs w:val="20"/>
        </w:rPr>
        <w:t>B.2</w:t>
      </w:r>
      <w:r w:rsidR="00285A3C" w:rsidRPr="001060D7">
        <w:rPr>
          <w:rFonts w:ascii="Arial" w:hAnsi="Arial" w:cs="Arial"/>
          <w:bCs/>
          <w:i w:val="0"/>
          <w:sz w:val="20"/>
          <w:szCs w:val="20"/>
        </w:rPr>
        <w:t>.2</w:t>
      </w:r>
      <w:r w:rsidR="00285A3C" w:rsidRPr="001060D7">
        <w:rPr>
          <w:rFonts w:ascii="Arial" w:hAnsi="Arial" w:cs="Arial"/>
          <w:bCs/>
          <w:i w:val="0"/>
          <w:sz w:val="20"/>
          <w:szCs w:val="20"/>
        </w:rPr>
        <w:tab/>
      </w:r>
      <w:bookmarkEnd w:id="69"/>
      <w:r w:rsidRPr="001060D7">
        <w:rPr>
          <w:rFonts w:ascii="Arial" w:hAnsi="Arial" w:cs="Arial"/>
          <w:bCs/>
          <w:i w:val="0"/>
          <w:sz w:val="20"/>
          <w:szCs w:val="20"/>
        </w:rPr>
        <w:t>Bewertung des Honorars</w:t>
      </w:r>
      <w:bookmarkEnd w:id="70"/>
    </w:p>
    <w:p w:rsidR="00D20A0E" w:rsidRPr="001060D7" w:rsidRDefault="00D20A0E" w:rsidP="00C67337">
      <w:pPr>
        <w:spacing w:before="120" w:after="120"/>
        <w:ind w:left="851"/>
        <w:jc w:val="both"/>
        <w:rPr>
          <w:rFonts w:ascii="Arial" w:hAnsi="Arial" w:cs="Arial"/>
          <w:sz w:val="20"/>
          <w:szCs w:val="20"/>
        </w:rPr>
      </w:pPr>
      <w:r w:rsidRPr="001060D7">
        <w:rPr>
          <w:rFonts w:ascii="Arial" w:hAnsi="Arial" w:cs="Arial"/>
          <w:sz w:val="20"/>
          <w:szCs w:val="20"/>
        </w:rPr>
        <w:t xml:space="preserve">Der Bieter hat im </w:t>
      </w:r>
      <w:r w:rsidR="000A36B2">
        <w:rPr>
          <w:rFonts w:ascii="Arial" w:hAnsi="Arial" w:cs="Arial"/>
          <w:sz w:val="20"/>
          <w:szCs w:val="20"/>
        </w:rPr>
        <w:t xml:space="preserve">Rahmen des Zweitangebots im Honorarblatt </w:t>
      </w:r>
      <w:r w:rsidRPr="001060D7">
        <w:rPr>
          <w:rFonts w:ascii="Arial" w:hAnsi="Arial" w:cs="Arial"/>
          <w:sz w:val="20"/>
          <w:szCs w:val="20"/>
        </w:rPr>
        <w:t xml:space="preserve">ein Gesamthonorar anzugeben, das sich aus der Anwendung des angebotenen Prozentsatzes auf </w:t>
      </w:r>
      <w:r w:rsidR="000D6B6D">
        <w:rPr>
          <w:rFonts w:ascii="Arial" w:hAnsi="Arial" w:cs="Arial"/>
          <w:sz w:val="20"/>
          <w:szCs w:val="20"/>
        </w:rPr>
        <w:t>die bekannt</w:t>
      </w:r>
      <w:r w:rsidRPr="001060D7">
        <w:rPr>
          <w:rFonts w:ascii="Arial" w:hAnsi="Arial" w:cs="Arial"/>
          <w:sz w:val="20"/>
          <w:szCs w:val="20"/>
        </w:rPr>
        <w:t>gegebene Bemessungsgrundlage ergibt. Das Gesamthonorar wird gemäß folgender Berechnungsformel bewertet:</w:t>
      </w:r>
    </w:p>
    <w:p w:rsidR="002B0F79" w:rsidRPr="001060D7" w:rsidRDefault="00D20A0E" w:rsidP="00C67337">
      <w:pPr>
        <w:keepNext/>
        <w:tabs>
          <w:tab w:val="left" w:pos="7938"/>
        </w:tabs>
        <w:ind w:left="426" w:right="1132" w:firstLine="708"/>
        <w:rPr>
          <w:rFonts w:ascii="Arial" w:hAnsi="Arial" w:cs="Arial"/>
          <w:sz w:val="20"/>
          <w:szCs w:val="20"/>
        </w:rPr>
      </w:pPr>
      <m:oMathPara>
        <m:oMathParaPr>
          <m:jc m:val="center"/>
        </m:oMathParaPr>
        <m:oMath>
          <m:r>
            <m:rPr>
              <m:sty m:val="p"/>
            </m:rPr>
            <w:rPr>
              <w:rFonts w:ascii="Cambria Math" w:hAnsi="Cambria Math" w:cs="Arial"/>
              <w:sz w:val="20"/>
              <w:szCs w:val="20"/>
            </w:rPr>
            <m:t>BewPkt</m:t>
          </m:r>
          <m:r>
            <m:rPr>
              <m:sty m:val="p"/>
            </m:rPr>
            <w:rPr>
              <w:rFonts w:ascii="Cambria Math" w:hAnsi="Cambria Math" w:cs="Arial"/>
              <w:color w:val="000000" w:themeColor="text1"/>
              <w:sz w:val="20"/>
              <w:szCs w:val="20"/>
            </w:rPr>
            <m:t xml:space="preserve"> =</m:t>
          </m:r>
          <m:sSub>
            <m:sSubPr>
              <m:ctrlPr>
                <w:rPr>
                  <w:rFonts w:ascii="Cambria Math" w:hAnsi="Cambria Math" w:cs="Arial"/>
                  <w:sz w:val="20"/>
                  <w:szCs w:val="20"/>
                </w:rPr>
              </m:ctrlPr>
            </m:sSubPr>
            <m:e>
              <m:r>
                <m:rPr>
                  <m:sty m:val="p"/>
                </m:rPr>
                <w:rPr>
                  <w:rFonts w:ascii="Cambria Math" w:hAnsi="Cambria Math" w:cs="Arial"/>
                  <w:sz w:val="20"/>
                  <w:szCs w:val="20"/>
                </w:rPr>
                <m:t>Pkt</m:t>
              </m:r>
            </m:e>
            <m:sub>
              <m:r>
                <m:rPr>
                  <m:sty m:val="p"/>
                </m:rPr>
                <w:rPr>
                  <w:rFonts w:ascii="Cambria Math" w:hAnsi="Cambria Math" w:cs="Arial"/>
                  <w:sz w:val="20"/>
                  <w:szCs w:val="20"/>
                </w:rPr>
                <m:t>max</m:t>
              </m:r>
            </m:sub>
          </m:sSub>
          <m:r>
            <m:rPr>
              <m:sty m:val="p"/>
            </m:rPr>
            <w:rPr>
              <w:rFonts w:ascii="Cambria Math" w:hAnsi="Cambria Math" w:cs="Arial"/>
              <w:color w:val="000000" w:themeColor="text1"/>
              <w:sz w:val="20"/>
              <w:szCs w:val="20"/>
            </w:rPr>
            <m:t xml:space="preserve"> - </m:t>
          </m:r>
          <m:d>
            <m:dPr>
              <m:ctrlPr>
                <w:rPr>
                  <w:rFonts w:ascii="Cambria Math" w:hAnsi="Cambria Math" w:cs="Arial"/>
                  <w:color w:val="000000" w:themeColor="text1"/>
                  <w:sz w:val="20"/>
                  <w:szCs w:val="20"/>
                </w:rPr>
              </m:ctrlPr>
            </m:dPr>
            <m:e>
              <m:r>
                <m:rPr>
                  <m:sty m:val="p"/>
                </m:rPr>
                <w:rPr>
                  <w:rFonts w:ascii="Cambria Math" w:hAnsi="Cambria Math" w:cs="Arial"/>
                  <w:color w:val="000000" w:themeColor="text1"/>
                  <w:sz w:val="20"/>
                  <w:szCs w:val="20"/>
                </w:rPr>
                <m:t xml:space="preserve">H- </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H</m:t>
                  </m:r>
                </m:e>
                <m:sub>
                  <m:r>
                    <m:rPr>
                      <m:sty m:val="p"/>
                    </m:rPr>
                    <w:rPr>
                      <w:rFonts w:ascii="Cambria Math" w:hAnsi="Cambria Math" w:cs="Arial"/>
                      <w:color w:val="000000" w:themeColor="text1"/>
                      <w:sz w:val="20"/>
                      <w:szCs w:val="20"/>
                    </w:rPr>
                    <m:t>min</m:t>
                  </m:r>
                </m:sub>
              </m:sSub>
            </m:e>
          </m:d>
          <m:r>
            <m:rPr>
              <m:sty m:val="p"/>
            </m:rPr>
            <w:rPr>
              <w:rFonts w:ascii="Cambria Math" w:hAnsi="Cambria Math" w:cs="Arial"/>
              <w:color w:val="000000" w:themeColor="text1"/>
              <w:sz w:val="20"/>
              <w:szCs w:val="20"/>
            </w:rPr>
            <m:t xml:space="preserve">×  </m:t>
          </m:r>
          <m:f>
            <m:fPr>
              <m:ctrlPr>
                <w:rPr>
                  <w:rFonts w:ascii="Cambria Math" w:hAnsi="Cambria Math" w:cs="Arial"/>
                  <w:color w:val="000000" w:themeColor="text1"/>
                  <w:sz w:val="20"/>
                  <w:szCs w:val="20"/>
                </w:rPr>
              </m:ctrlPr>
            </m:fPr>
            <m:num>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Pkt</m:t>
                  </m:r>
                </m:e>
                <m:sub>
                  <m:r>
                    <m:rPr>
                      <m:sty m:val="p"/>
                    </m:rPr>
                    <w:rPr>
                      <w:rFonts w:ascii="Cambria Math" w:hAnsi="Cambria Math" w:cs="Arial"/>
                      <w:color w:val="000000" w:themeColor="text1"/>
                      <w:sz w:val="20"/>
                      <w:szCs w:val="20"/>
                    </w:rPr>
                    <m:t>max</m:t>
                  </m:r>
                </m:sub>
              </m:sSub>
            </m:num>
            <m:den>
              <m:r>
                <m:rPr>
                  <m:sty m:val="p"/>
                </m:rPr>
                <w:rPr>
                  <w:rFonts w:ascii="Cambria Math" w:hAnsi="Cambria Math" w:cs="Arial"/>
                  <w:color w:val="000000" w:themeColor="text1"/>
                  <w:sz w:val="20"/>
                  <w:szCs w:val="20"/>
                </w:rPr>
                <m:t>2×</m:t>
              </m:r>
              <m:d>
                <m:dPr>
                  <m:ctrlPr>
                    <w:rPr>
                      <w:rFonts w:ascii="Cambria Math" w:hAnsi="Cambria Math" w:cs="Arial"/>
                      <w:color w:val="000000" w:themeColor="text1"/>
                      <w:sz w:val="20"/>
                      <w:szCs w:val="20"/>
                    </w:rPr>
                  </m:ctrlPr>
                </m:dPr>
                <m:e>
                  <m:sSub>
                    <m:sSubPr>
                      <m:ctrlPr>
                        <w:rPr>
                          <w:rFonts w:ascii="Cambria Math" w:hAnsi="Cambria Math" w:cs="Arial"/>
                          <w:color w:val="000000" w:themeColor="text1"/>
                          <w:sz w:val="20"/>
                          <w:szCs w:val="20"/>
                        </w:rPr>
                      </m:ctrlPr>
                    </m:sSubPr>
                    <m:e>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H</m:t>
                          </m:r>
                        </m:e>
                        <m:sub>
                          <m:r>
                            <m:rPr>
                              <m:sty m:val="p"/>
                            </m:rPr>
                            <w:rPr>
                              <w:rFonts w:ascii="Cambria Math" w:hAnsi="Cambria Math" w:cs="Arial"/>
                              <w:color w:val="000000" w:themeColor="text1"/>
                              <w:sz w:val="20"/>
                              <w:szCs w:val="20"/>
                            </w:rPr>
                            <m:t>max</m:t>
                          </m:r>
                        </m:sub>
                      </m:sSub>
                      <m:r>
                        <m:rPr>
                          <m:sty m:val="p"/>
                        </m:rPr>
                        <w:rPr>
                          <w:rFonts w:ascii="Cambria Math" w:hAnsi="Cambria Math" w:cs="Arial"/>
                          <w:color w:val="000000" w:themeColor="text1"/>
                          <w:sz w:val="20"/>
                          <w:szCs w:val="20"/>
                        </w:rPr>
                        <m:t>- H</m:t>
                      </m:r>
                    </m:e>
                    <m:sub>
                      <m:r>
                        <m:rPr>
                          <m:sty m:val="p"/>
                        </m:rPr>
                        <w:rPr>
                          <w:rFonts w:ascii="Cambria Math" w:hAnsi="Cambria Math" w:cs="Arial"/>
                          <w:color w:val="000000" w:themeColor="text1"/>
                          <w:sz w:val="20"/>
                          <w:szCs w:val="20"/>
                        </w:rPr>
                        <m:t>min</m:t>
                      </m:r>
                    </m:sub>
                  </m:sSub>
                </m:e>
              </m:d>
            </m:den>
          </m:f>
        </m:oMath>
      </m:oMathPara>
    </w:p>
    <w:p w:rsidR="003C38DC" w:rsidRPr="001060D7" w:rsidRDefault="00C67337" w:rsidP="00C67337">
      <w:pPr>
        <w:tabs>
          <w:tab w:val="left" w:pos="1985"/>
        </w:tabs>
        <w:spacing w:before="240" w:after="120"/>
        <w:ind w:left="1701" w:hanging="850"/>
        <w:rPr>
          <w:rFonts w:ascii="Arial" w:hAnsi="Arial" w:cs="Arial"/>
          <w:sz w:val="20"/>
          <w:szCs w:val="20"/>
        </w:rPr>
      </w:pPr>
      <w:r>
        <w:rPr>
          <w:rFonts w:ascii="Arial" w:hAnsi="Arial" w:cs="Arial"/>
          <w:sz w:val="20"/>
          <w:szCs w:val="20"/>
        </w:rPr>
        <w:t>H</w:t>
      </w:r>
      <w:r>
        <w:rPr>
          <w:rFonts w:ascii="Arial" w:hAnsi="Arial" w:cs="Arial"/>
          <w:sz w:val="20"/>
          <w:szCs w:val="20"/>
        </w:rPr>
        <w:tab/>
      </w:r>
      <w:r w:rsidR="003C38DC" w:rsidRPr="001060D7">
        <w:rPr>
          <w:rFonts w:ascii="Arial" w:hAnsi="Arial" w:cs="Arial"/>
          <w:sz w:val="20"/>
          <w:szCs w:val="20"/>
        </w:rPr>
        <w:t>=</w:t>
      </w:r>
      <w:r w:rsidR="003C38DC" w:rsidRPr="001060D7">
        <w:rPr>
          <w:rFonts w:ascii="Arial" w:hAnsi="Arial" w:cs="Arial"/>
          <w:sz w:val="20"/>
          <w:szCs w:val="20"/>
        </w:rPr>
        <w:tab/>
        <w:t>zu bewertendes Gesamthonorar (exkl</w:t>
      </w:r>
      <w:r w:rsidR="00821B0F">
        <w:rPr>
          <w:rFonts w:ascii="Arial" w:hAnsi="Arial" w:cs="Arial"/>
          <w:sz w:val="20"/>
          <w:szCs w:val="20"/>
        </w:rPr>
        <w:t>.</w:t>
      </w:r>
      <w:r w:rsidR="003C38DC" w:rsidRPr="001060D7">
        <w:rPr>
          <w:rFonts w:ascii="Arial" w:hAnsi="Arial" w:cs="Arial"/>
          <w:sz w:val="20"/>
          <w:szCs w:val="20"/>
        </w:rPr>
        <w:t xml:space="preserve"> </w:t>
      </w:r>
      <w:proofErr w:type="spellStart"/>
      <w:r w:rsidR="003C38DC" w:rsidRPr="001060D7">
        <w:rPr>
          <w:rFonts w:ascii="Arial" w:hAnsi="Arial" w:cs="Arial"/>
          <w:sz w:val="20"/>
          <w:szCs w:val="20"/>
        </w:rPr>
        <w:t>USt</w:t>
      </w:r>
      <w:proofErr w:type="spellEnd"/>
      <w:r w:rsidR="00821B0F">
        <w:rPr>
          <w:rFonts w:ascii="Arial" w:hAnsi="Arial" w:cs="Arial"/>
          <w:sz w:val="20"/>
          <w:szCs w:val="20"/>
        </w:rPr>
        <w:t>.</w:t>
      </w:r>
      <w:r w:rsidR="003C38DC" w:rsidRPr="001060D7">
        <w:rPr>
          <w:rFonts w:ascii="Arial" w:hAnsi="Arial" w:cs="Arial"/>
          <w:sz w:val="20"/>
          <w:szCs w:val="20"/>
        </w:rPr>
        <w:t>);</w:t>
      </w:r>
    </w:p>
    <w:p w:rsidR="003C38DC" w:rsidRPr="001060D7" w:rsidRDefault="00C67337" w:rsidP="00C67337">
      <w:pPr>
        <w:tabs>
          <w:tab w:val="left" w:pos="1701"/>
        </w:tabs>
        <w:spacing w:before="120"/>
        <w:ind w:left="1985" w:hanging="1134"/>
        <w:rPr>
          <w:rFonts w:ascii="Arial" w:hAnsi="Arial" w:cs="Arial"/>
          <w:sz w:val="20"/>
          <w:szCs w:val="20"/>
        </w:rPr>
      </w:pPr>
      <w:proofErr w:type="spellStart"/>
      <w:r>
        <w:rPr>
          <w:rFonts w:ascii="Arial" w:hAnsi="Arial" w:cs="Arial"/>
          <w:sz w:val="20"/>
          <w:szCs w:val="20"/>
        </w:rPr>
        <w:t>Hmin</w:t>
      </w:r>
      <w:proofErr w:type="spellEnd"/>
      <w:r w:rsidR="003C38DC" w:rsidRPr="001060D7">
        <w:rPr>
          <w:rFonts w:ascii="Arial" w:hAnsi="Arial" w:cs="Arial"/>
          <w:sz w:val="20"/>
          <w:szCs w:val="20"/>
        </w:rPr>
        <w:tab/>
        <w:t>=</w:t>
      </w:r>
      <w:r w:rsidR="003C38DC" w:rsidRPr="001060D7">
        <w:rPr>
          <w:rFonts w:ascii="Arial" w:hAnsi="Arial" w:cs="Arial"/>
          <w:sz w:val="20"/>
          <w:szCs w:val="20"/>
        </w:rPr>
        <w:tab/>
      </w:r>
      <w:r w:rsidR="00842504" w:rsidRPr="00416173">
        <w:rPr>
          <w:rFonts w:ascii="Arial" w:hAnsi="Arial" w:cs="Arial"/>
          <w:sz w:val="20"/>
          <w:szCs w:val="20"/>
        </w:rPr>
        <w:t>EUR [__] exkl</w:t>
      </w:r>
      <w:r w:rsidR="00821B0F">
        <w:rPr>
          <w:rFonts w:ascii="Arial" w:hAnsi="Arial" w:cs="Arial"/>
          <w:sz w:val="20"/>
          <w:szCs w:val="20"/>
        </w:rPr>
        <w:t>.</w:t>
      </w:r>
      <w:r w:rsidR="00842504" w:rsidRPr="00416173">
        <w:rPr>
          <w:rFonts w:ascii="Arial" w:hAnsi="Arial" w:cs="Arial"/>
          <w:sz w:val="20"/>
          <w:szCs w:val="20"/>
        </w:rPr>
        <w:t xml:space="preserve"> </w:t>
      </w:r>
      <w:proofErr w:type="spellStart"/>
      <w:r w:rsidR="00842504" w:rsidRPr="00416173">
        <w:rPr>
          <w:rFonts w:ascii="Arial" w:hAnsi="Arial" w:cs="Arial"/>
          <w:sz w:val="20"/>
          <w:szCs w:val="20"/>
        </w:rPr>
        <w:t>USt</w:t>
      </w:r>
      <w:proofErr w:type="spellEnd"/>
      <w:r w:rsidR="00821B0F">
        <w:rPr>
          <w:rFonts w:ascii="Arial" w:hAnsi="Arial" w:cs="Arial"/>
          <w:sz w:val="20"/>
          <w:szCs w:val="20"/>
        </w:rPr>
        <w:t>.</w:t>
      </w:r>
      <w:r w:rsidR="00842504" w:rsidRPr="00416173">
        <w:rPr>
          <w:rFonts w:ascii="Arial" w:hAnsi="Arial" w:cs="Arial"/>
          <w:sz w:val="20"/>
          <w:szCs w:val="20"/>
        </w:rPr>
        <w:t xml:space="preserve"> = vorgegebene untere Honorarkorridorgrenze (Honorarminimum, exkl</w:t>
      </w:r>
      <w:r w:rsidR="00821B0F">
        <w:rPr>
          <w:rFonts w:ascii="Arial" w:hAnsi="Arial" w:cs="Arial"/>
          <w:sz w:val="20"/>
          <w:szCs w:val="20"/>
        </w:rPr>
        <w:t>.</w:t>
      </w:r>
      <w:r w:rsidR="00842504" w:rsidRPr="00416173">
        <w:rPr>
          <w:rFonts w:ascii="Arial" w:hAnsi="Arial" w:cs="Arial"/>
          <w:sz w:val="20"/>
          <w:szCs w:val="20"/>
        </w:rPr>
        <w:t xml:space="preserve"> </w:t>
      </w:r>
      <w:proofErr w:type="spellStart"/>
      <w:r w:rsidR="00842504" w:rsidRPr="00416173">
        <w:rPr>
          <w:rFonts w:ascii="Arial" w:hAnsi="Arial" w:cs="Arial"/>
          <w:sz w:val="20"/>
          <w:szCs w:val="20"/>
        </w:rPr>
        <w:t>USt</w:t>
      </w:r>
      <w:proofErr w:type="spellEnd"/>
      <w:r w:rsidR="00821B0F">
        <w:rPr>
          <w:rFonts w:ascii="Arial" w:hAnsi="Arial" w:cs="Arial"/>
          <w:sz w:val="20"/>
          <w:szCs w:val="20"/>
        </w:rPr>
        <w:t>.</w:t>
      </w:r>
      <w:r w:rsidR="00842504" w:rsidRPr="00416173">
        <w:rPr>
          <w:rFonts w:ascii="Arial" w:hAnsi="Arial" w:cs="Arial"/>
          <w:sz w:val="20"/>
          <w:szCs w:val="20"/>
        </w:rPr>
        <w:t>);</w:t>
      </w:r>
    </w:p>
    <w:p w:rsidR="003C38DC" w:rsidRPr="001060D7" w:rsidRDefault="003C38DC" w:rsidP="00C67337">
      <w:pPr>
        <w:tabs>
          <w:tab w:val="left" w:pos="1701"/>
          <w:tab w:val="left" w:pos="1985"/>
        </w:tabs>
        <w:spacing w:before="120"/>
        <w:ind w:left="1985" w:hanging="1134"/>
        <w:rPr>
          <w:rFonts w:ascii="Arial" w:hAnsi="Arial" w:cs="Arial"/>
          <w:sz w:val="20"/>
          <w:szCs w:val="20"/>
        </w:rPr>
      </w:pPr>
      <w:proofErr w:type="spellStart"/>
      <w:r w:rsidRPr="001060D7">
        <w:rPr>
          <w:rFonts w:ascii="Arial" w:hAnsi="Arial" w:cs="Arial"/>
          <w:sz w:val="20"/>
          <w:szCs w:val="20"/>
        </w:rPr>
        <w:t>Hmax</w:t>
      </w:r>
      <w:proofErr w:type="spellEnd"/>
      <w:r w:rsidRPr="001060D7">
        <w:rPr>
          <w:rFonts w:ascii="Arial" w:hAnsi="Arial" w:cs="Arial"/>
          <w:sz w:val="20"/>
          <w:szCs w:val="20"/>
        </w:rPr>
        <w:t xml:space="preserve"> </w:t>
      </w:r>
      <w:r w:rsidRPr="001060D7">
        <w:rPr>
          <w:rFonts w:ascii="Arial" w:hAnsi="Arial" w:cs="Arial"/>
          <w:sz w:val="20"/>
          <w:szCs w:val="20"/>
        </w:rPr>
        <w:tab/>
        <w:t>=</w:t>
      </w:r>
      <w:r w:rsidRPr="001060D7">
        <w:rPr>
          <w:rFonts w:ascii="Arial" w:hAnsi="Arial" w:cs="Arial"/>
          <w:sz w:val="20"/>
          <w:szCs w:val="20"/>
        </w:rPr>
        <w:tab/>
      </w:r>
      <w:r w:rsidR="00842504" w:rsidRPr="00416173">
        <w:rPr>
          <w:rFonts w:ascii="Arial" w:hAnsi="Arial" w:cs="Arial"/>
          <w:sz w:val="20"/>
          <w:szCs w:val="20"/>
        </w:rPr>
        <w:t>EUR [__] exkl</w:t>
      </w:r>
      <w:r w:rsidR="00821B0F">
        <w:rPr>
          <w:rFonts w:ascii="Arial" w:hAnsi="Arial" w:cs="Arial"/>
          <w:sz w:val="20"/>
          <w:szCs w:val="20"/>
        </w:rPr>
        <w:t>.</w:t>
      </w:r>
      <w:r w:rsidR="00842504" w:rsidRPr="00416173">
        <w:rPr>
          <w:rFonts w:ascii="Arial" w:hAnsi="Arial" w:cs="Arial"/>
          <w:sz w:val="20"/>
          <w:szCs w:val="20"/>
        </w:rPr>
        <w:t xml:space="preserve"> </w:t>
      </w:r>
      <w:proofErr w:type="spellStart"/>
      <w:r w:rsidR="00842504" w:rsidRPr="00416173">
        <w:rPr>
          <w:rFonts w:ascii="Arial" w:hAnsi="Arial" w:cs="Arial"/>
          <w:sz w:val="20"/>
          <w:szCs w:val="20"/>
        </w:rPr>
        <w:t>USt</w:t>
      </w:r>
      <w:proofErr w:type="spellEnd"/>
      <w:r w:rsidR="00821B0F">
        <w:rPr>
          <w:rFonts w:ascii="Arial" w:hAnsi="Arial" w:cs="Arial"/>
          <w:sz w:val="20"/>
          <w:szCs w:val="20"/>
        </w:rPr>
        <w:t>.</w:t>
      </w:r>
      <w:r w:rsidR="00842504" w:rsidRPr="00416173">
        <w:rPr>
          <w:rFonts w:ascii="Arial" w:hAnsi="Arial" w:cs="Arial"/>
          <w:sz w:val="20"/>
          <w:szCs w:val="20"/>
        </w:rPr>
        <w:t xml:space="preserve"> = vorgegebene obere Honorarkorridorgrenze (Honorarmaximum, exkl</w:t>
      </w:r>
      <w:r w:rsidR="00821B0F">
        <w:rPr>
          <w:rFonts w:ascii="Arial" w:hAnsi="Arial" w:cs="Arial"/>
          <w:sz w:val="20"/>
          <w:szCs w:val="20"/>
        </w:rPr>
        <w:t>.</w:t>
      </w:r>
      <w:r w:rsidR="00842504" w:rsidRPr="00416173">
        <w:rPr>
          <w:rFonts w:ascii="Arial" w:hAnsi="Arial" w:cs="Arial"/>
          <w:sz w:val="20"/>
          <w:szCs w:val="20"/>
        </w:rPr>
        <w:t xml:space="preserve"> </w:t>
      </w:r>
      <w:proofErr w:type="spellStart"/>
      <w:r w:rsidR="00842504" w:rsidRPr="00416173">
        <w:rPr>
          <w:rFonts w:ascii="Arial" w:hAnsi="Arial" w:cs="Arial"/>
          <w:sz w:val="20"/>
          <w:szCs w:val="20"/>
        </w:rPr>
        <w:t>USt</w:t>
      </w:r>
      <w:proofErr w:type="spellEnd"/>
      <w:r w:rsidR="00821B0F">
        <w:rPr>
          <w:rFonts w:ascii="Arial" w:hAnsi="Arial" w:cs="Arial"/>
          <w:sz w:val="20"/>
          <w:szCs w:val="20"/>
        </w:rPr>
        <w:t>.</w:t>
      </w:r>
      <w:r w:rsidR="00842504" w:rsidRPr="00416173">
        <w:rPr>
          <w:rFonts w:ascii="Arial" w:hAnsi="Arial" w:cs="Arial"/>
          <w:sz w:val="20"/>
          <w:szCs w:val="20"/>
        </w:rPr>
        <w:t>);</w:t>
      </w:r>
    </w:p>
    <w:p w:rsidR="003C38DC" w:rsidRPr="001060D7" w:rsidRDefault="003C38DC" w:rsidP="00C67337">
      <w:pPr>
        <w:tabs>
          <w:tab w:val="left" w:pos="1701"/>
          <w:tab w:val="left" w:pos="1985"/>
        </w:tabs>
        <w:spacing w:before="120"/>
        <w:ind w:left="1985" w:hanging="1134"/>
        <w:rPr>
          <w:rFonts w:ascii="Arial" w:hAnsi="Arial" w:cs="Arial"/>
          <w:sz w:val="20"/>
          <w:szCs w:val="20"/>
        </w:rPr>
      </w:pPr>
      <w:proofErr w:type="spellStart"/>
      <w:r w:rsidRPr="001060D7">
        <w:rPr>
          <w:rFonts w:ascii="Arial" w:hAnsi="Arial" w:cs="Arial"/>
          <w:sz w:val="20"/>
          <w:szCs w:val="20"/>
        </w:rPr>
        <w:t>Pktmax</w:t>
      </w:r>
      <w:proofErr w:type="spellEnd"/>
      <w:r w:rsidRPr="001060D7">
        <w:rPr>
          <w:rFonts w:ascii="Arial" w:hAnsi="Arial" w:cs="Arial"/>
          <w:sz w:val="20"/>
          <w:szCs w:val="20"/>
        </w:rPr>
        <w:tab/>
        <w:t>=</w:t>
      </w:r>
      <w:r w:rsidRPr="001060D7">
        <w:rPr>
          <w:rFonts w:ascii="Arial" w:hAnsi="Arial" w:cs="Arial"/>
          <w:sz w:val="20"/>
          <w:szCs w:val="20"/>
        </w:rPr>
        <w:tab/>
      </w:r>
      <w:r w:rsidR="00842504" w:rsidRPr="00416173">
        <w:rPr>
          <w:rFonts w:ascii="Arial" w:hAnsi="Arial" w:cs="Arial"/>
          <w:sz w:val="20"/>
          <w:szCs w:val="20"/>
        </w:rPr>
        <w:t>beim Zuschlagskriterium „Honorar“ maximal erzielbare Punkte;</w:t>
      </w:r>
    </w:p>
    <w:p w:rsidR="003C38DC" w:rsidRPr="001060D7" w:rsidRDefault="003C38DC" w:rsidP="00C67337">
      <w:pPr>
        <w:tabs>
          <w:tab w:val="left" w:pos="1701"/>
          <w:tab w:val="left" w:pos="1985"/>
        </w:tabs>
        <w:spacing w:before="120"/>
        <w:ind w:left="1985" w:hanging="1134"/>
        <w:rPr>
          <w:rFonts w:ascii="Arial" w:hAnsi="Arial" w:cs="Arial"/>
          <w:sz w:val="20"/>
          <w:szCs w:val="20"/>
        </w:rPr>
      </w:pPr>
      <w:proofErr w:type="spellStart"/>
      <w:r w:rsidRPr="001060D7">
        <w:rPr>
          <w:rFonts w:ascii="Arial" w:hAnsi="Arial" w:cs="Arial"/>
          <w:sz w:val="20"/>
          <w:szCs w:val="20"/>
        </w:rPr>
        <w:t>BewPkt</w:t>
      </w:r>
      <w:proofErr w:type="spellEnd"/>
      <w:r w:rsidRPr="001060D7">
        <w:rPr>
          <w:rFonts w:ascii="Arial" w:hAnsi="Arial" w:cs="Arial"/>
          <w:sz w:val="20"/>
          <w:szCs w:val="20"/>
        </w:rPr>
        <w:tab/>
        <w:t>=</w:t>
      </w:r>
      <w:r w:rsidRPr="001060D7">
        <w:rPr>
          <w:rFonts w:ascii="Arial" w:hAnsi="Arial" w:cs="Arial"/>
          <w:sz w:val="20"/>
          <w:szCs w:val="20"/>
        </w:rPr>
        <w:tab/>
        <w:t>die sich aus der Berechnungsformel ergebende Punkteanzahl.</w:t>
      </w:r>
    </w:p>
    <w:p w:rsidR="00842504" w:rsidRDefault="00842504" w:rsidP="00416173">
      <w:pPr>
        <w:pStyle w:val="Default"/>
        <w:spacing w:before="120"/>
        <w:ind w:left="851"/>
        <w:jc w:val="both"/>
        <w:rPr>
          <w:rFonts w:ascii="Arial" w:hAnsi="Arial" w:cs="Arial"/>
          <w:sz w:val="20"/>
          <w:szCs w:val="20"/>
        </w:rPr>
      </w:pPr>
      <w:r w:rsidRPr="00416173">
        <w:rPr>
          <w:rFonts w:ascii="Arial" w:hAnsi="Arial" w:cs="Arial"/>
          <w:color w:val="auto"/>
          <w:sz w:val="20"/>
          <w:szCs w:val="20"/>
        </w:rPr>
        <w:t xml:space="preserve">Der Auftraggeber hat den Honorarkorridor unter Heranziehung der LM.VM.2014 fachkundig festgelegt. Angebotspreise, die kleiner/gleich dem vorgegebenen Honorarminimum (= </w:t>
      </w:r>
      <w:proofErr w:type="spellStart"/>
      <w:r w:rsidRPr="00416173">
        <w:rPr>
          <w:rFonts w:ascii="Arial" w:hAnsi="Arial" w:cs="Arial"/>
          <w:color w:val="auto"/>
          <w:sz w:val="20"/>
          <w:szCs w:val="20"/>
        </w:rPr>
        <w:t>Hmin</w:t>
      </w:r>
      <w:proofErr w:type="spellEnd"/>
      <w:r w:rsidRPr="00416173">
        <w:rPr>
          <w:rFonts w:ascii="Arial" w:hAnsi="Arial" w:cs="Arial"/>
          <w:color w:val="auto"/>
          <w:sz w:val="20"/>
          <w:szCs w:val="20"/>
        </w:rPr>
        <w:t xml:space="preserve">) sind, erhalten die maximalen Bewertungspunkte (= </w:t>
      </w:r>
      <w:proofErr w:type="spellStart"/>
      <w:r w:rsidRPr="00416173">
        <w:rPr>
          <w:rFonts w:ascii="Arial" w:hAnsi="Arial" w:cs="Arial"/>
          <w:color w:val="auto"/>
          <w:sz w:val="20"/>
          <w:szCs w:val="20"/>
        </w:rPr>
        <w:t>Pktmax</w:t>
      </w:r>
      <w:proofErr w:type="spellEnd"/>
      <w:r w:rsidRPr="00416173">
        <w:rPr>
          <w:rFonts w:ascii="Arial" w:hAnsi="Arial" w:cs="Arial"/>
          <w:color w:val="auto"/>
          <w:sz w:val="20"/>
          <w:szCs w:val="20"/>
        </w:rPr>
        <w:t xml:space="preserve">). Angebotspreise, die größer/gleich dem vorgegebenen Honorarmaximum (= </w:t>
      </w:r>
      <w:proofErr w:type="spellStart"/>
      <w:r w:rsidRPr="00416173">
        <w:rPr>
          <w:rFonts w:ascii="Arial" w:hAnsi="Arial" w:cs="Arial"/>
          <w:color w:val="auto"/>
          <w:sz w:val="20"/>
          <w:szCs w:val="20"/>
        </w:rPr>
        <w:t>Hmax</w:t>
      </w:r>
      <w:proofErr w:type="spellEnd"/>
      <w:r w:rsidRPr="00416173">
        <w:rPr>
          <w:rFonts w:ascii="Arial" w:hAnsi="Arial" w:cs="Arial"/>
          <w:color w:val="auto"/>
          <w:sz w:val="20"/>
          <w:szCs w:val="20"/>
        </w:rPr>
        <w:t xml:space="preserve">) sind, erhalten keine Bewertungspunkte (= </w:t>
      </w:r>
      <w:proofErr w:type="spellStart"/>
      <w:r w:rsidRPr="00416173">
        <w:rPr>
          <w:rFonts w:ascii="Arial" w:hAnsi="Arial" w:cs="Arial"/>
          <w:color w:val="auto"/>
          <w:sz w:val="20"/>
          <w:szCs w:val="20"/>
        </w:rPr>
        <w:t>Pktmin</w:t>
      </w:r>
      <w:proofErr w:type="spellEnd"/>
      <w:r w:rsidRPr="00416173">
        <w:rPr>
          <w:rFonts w:ascii="Arial" w:hAnsi="Arial" w:cs="Arial"/>
          <w:color w:val="auto"/>
          <w:sz w:val="20"/>
          <w:szCs w:val="20"/>
        </w:rPr>
        <w:t xml:space="preserve">). Dazwischen gelangt die vorstehende Formel zur Anwendung. Die ermittelte Punkteanzahl wird auf maximal zwei (2) Kommastellen gerundet. </w:t>
      </w:r>
    </w:p>
    <w:p w:rsidR="00842504" w:rsidRDefault="00842504" w:rsidP="000D6B6D">
      <w:pPr>
        <w:pStyle w:val="Default"/>
        <w:spacing w:before="120" w:after="40"/>
        <w:ind w:left="851"/>
        <w:jc w:val="both"/>
        <w:rPr>
          <w:rFonts w:ascii="Arial" w:hAnsi="Arial" w:cs="Arial"/>
          <w:sz w:val="20"/>
          <w:szCs w:val="20"/>
        </w:rPr>
      </w:pPr>
      <w:r w:rsidRPr="00EC53B2">
        <w:rPr>
          <w:noProof/>
          <w:highlight w:val="yellow"/>
        </w:rPr>
        <w:drawing>
          <wp:inline distT="0" distB="0" distL="0" distR="0" wp14:anchorId="64912FFE" wp14:editId="30EB1DEF">
            <wp:extent cx="3970867" cy="2623185"/>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71" w:name="_GoBack"/>
      <w:bookmarkEnd w:id="71"/>
    </w:p>
    <w:p w:rsidR="00842504" w:rsidRPr="00416173" w:rsidRDefault="00842504" w:rsidP="00416173">
      <w:pPr>
        <w:tabs>
          <w:tab w:val="num" w:pos="851"/>
          <w:tab w:val="left" w:pos="2520"/>
          <w:tab w:val="left" w:pos="3060"/>
          <w:tab w:val="left" w:pos="3960"/>
          <w:tab w:val="left" w:pos="4320"/>
          <w:tab w:val="left" w:pos="4860"/>
          <w:tab w:val="left" w:pos="5220"/>
        </w:tabs>
        <w:spacing w:before="120"/>
        <w:ind w:left="851" w:right="72"/>
        <w:jc w:val="both"/>
        <w:rPr>
          <w:rFonts w:ascii="Arial" w:hAnsi="Arial" w:cs="Arial"/>
          <w:sz w:val="20"/>
          <w:szCs w:val="20"/>
          <w:lang w:val="de-DE"/>
        </w:rPr>
      </w:pPr>
      <w:r w:rsidRPr="00416173">
        <w:rPr>
          <w:rFonts w:ascii="Arial" w:hAnsi="Arial" w:cs="Arial"/>
          <w:sz w:val="20"/>
          <w:szCs w:val="20"/>
          <w:lang w:val="de-DE"/>
        </w:rPr>
        <w:t>Beim Zuschlagskriterium „Honorar“ können maximal 30 Punkte erzielt werden.</w:t>
      </w:r>
    </w:p>
    <w:p w:rsidR="00285A3C" w:rsidRPr="001060D7" w:rsidRDefault="00285A3C" w:rsidP="00C6733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2" w:name="_Toc479755924"/>
      <w:bookmarkStart w:id="73" w:name="_Toc479847103"/>
      <w:r w:rsidRPr="001060D7">
        <w:rPr>
          <w:rFonts w:ascii="Arial" w:hAnsi="Arial" w:cs="Arial"/>
          <w:bCs/>
          <w:i w:val="0"/>
          <w:sz w:val="20"/>
          <w:szCs w:val="20"/>
        </w:rPr>
        <w:t>B.3.3</w:t>
      </w:r>
      <w:r w:rsidRPr="001060D7">
        <w:rPr>
          <w:rFonts w:ascii="Arial" w:hAnsi="Arial" w:cs="Arial"/>
          <w:bCs/>
          <w:i w:val="0"/>
          <w:sz w:val="20"/>
          <w:szCs w:val="20"/>
        </w:rPr>
        <w:tab/>
        <w:t>Be</w:t>
      </w:r>
      <w:bookmarkEnd w:id="72"/>
      <w:r w:rsidR="00A13D7D" w:rsidRPr="001060D7">
        <w:rPr>
          <w:rFonts w:ascii="Arial" w:hAnsi="Arial" w:cs="Arial"/>
          <w:bCs/>
          <w:i w:val="0"/>
          <w:sz w:val="20"/>
          <w:szCs w:val="20"/>
        </w:rPr>
        <w:t>urteilung der Ausarbeitung [__]</w:t>
      </w:r>
      <w:bookmarkEnd w:id="73"/>
    </w:p>
    <w:p w:rsidR="002B0F79" w:rsidRPr="001060D7" w:rsidRDefault="002B0F79" w:rsidP="00C67337">
      <w:pPr>
        <w:tabs>
          <w:tab w:val="num" w:pos="851"/>
          <w:tab w:val="left" w:pos="2520"/>
          <w:tab w:val="left" w:pos="3060"/>
          <w:tab w:val="left" w:pos="3960"/>
          <w:tab w:val="left" w:pos="4320"/>
          <w:tab w:val="left" w:pos="4860"/>
          <w:tab w:val="left" w:pos="5220"/>
        </w:tabs>
        <w:spacing w:before="120"/>
        <w:ind w:left="851" w:right="72"/>
        <w:jc w:val="both"/>
        <w:rPr>
          <w:rFonts w:ascii="Arial" w:hAnsi="Arial" w:cs="Arial"/>
          <w:sz w:val="20"/>
          <w:szCs w:val="20"/>
          <w:lang w:val="de-DE"/>
        </w:rPr>
      </w:pPr>
      <w:bookmarkStart w:id="74" w:name="_Toc479755925"/>
      <w:r w:rsidRPr="001060D7">
        <w:rPr>
          <w:rFonts w:ascii="Arial" w:hAnsi="Arial" w:cs="Arial"/>
          <w:sz w:val="20"/>
          <w:szCs w:val="20"/>
          <w:lang w:val="de-DE"/>
        </w:rPr>
        <w:t xml:space="preserve">Im Rahmen der </w:t>
      </w:r>
      <w:r w:rsidR="00842504">
        <w:rPr>
          <w:rFonts w:ascii="Arial" w:hAnsi="Arial" w:cs="Arial"/>
          <w:sz w:val="20"/>
          <w:szCs w:val="20"/>
          <w:lang w:val="de-DE"/>
        </w:rPr>
        <w:t>Legung des Erstangebots</w:t>
      </w:r>
      <w:r w:rsidR="00842504" w:rsidRPr="001060D7">
        <w:rPr>
          <w:rFonts w:ascii="Arial" w:hAnsi="Arial" w:cs="Arial"/>
          <w:sz w:val="20"/>
          <w:szCs w:val="20"/>
          <w:lang w:val="de-DE"/>
        </w:rPr>
        <w:t xml:space="preserve"> </w:t>
      </w:r>
      <w:r w:rsidRPr="001060D7">
        <w:rPr>
          <w:rFonts w:ascii="Arial" w:hAnsi="Arial" w:cs="Arial"/>
          <w:sz w:val="20"/>
          <w:szCs w:val="20"/>
          <w:lang w:val="de-DE"/>
        </w:rPr>
        <w:t xml:space="preserve">hat der Bieter weiters eine Ausarbeitung </w:t>
      </w:r>
      <w:r w:rsidRPr="001060D7">
        <w:rPr>
          <w:rFonts w:ascii="Arial" w:hAnsi="Arial" w:cs="Arial"/>
          <w:sz w:val="20"/>
          <w:szCs w:val="20"/>
        </w:rPr>
        <w:t>[__]</w:t>
      </w:r>
      <w:r w:rsidRPr="001060D7">
        <w:rPr>
          <w:rFonts w:ascii="Arial" w:hAnsi="Arial" w:cs="Arial"/>
          <w:sz w:val="20"/>
          <w:szCs w:val="20"/>
          <w:lang w:val="de-DE"/>
        </w:rPr>
        <w:t xml:space="preserve"> zu erstellen. Diese muss d</w:t>
      </w:r>
      <w:r w:rsidR="000D6B6D">
        <w:rPr>
          <w:rFonts w:ascii="Arial" w:hAnsi="Arial" w:cs="Arial"/>
          <w:sz w:val="20"/>
          <w:szCs w:val="20"/>
          <w:lang w:val="de-DE"/>
        </w:rPr>
        <w:t>erart ausgearbeitet sein, dass sie</w:t>
      </w:r>
      <w:r w:rsidRPr="001060D7">
        <w:rPr>
          <w:rFonts w:ascii="Arial" w:hAnsi="Arial" w:cs="Arial"/>
          <w:sz w:val="20"/>
          <w:szCs w:val="20"/>
          <w:lang w:val="de-DE"/>
        </w:rPr>
        <w:t xml:space="preserve"> im Auftragsfall zum Einsatz gelangen kann und hat zumindest folgende Inhalte aufzuweisen:</w:t>
      </w:r>
    </w:p>
    <w:p w:rsidR="002B0F79" w:rsidRPr="001060D7" w:rsidRDefault="002B0F79" w:rsidP="00C67337">
      <w:pPr>
        <w:pStyle w:val="Listenabsatz"/>
        <w:numPr>
          <w:ilvl w:val="0"/>
          <w:numId w:val="25"/>
        </w:numPr>
        <w:tabs>
          <w:tab w:val="clear" w:pos="1429"/>
          <w:tab w:val="num" w:pos="1134"/>
          <w:tab w:val="left" w:pos="2520"/>
          <w:tab w:val="left" w:pos="3060"/>
          <w:tab w:val="left" w:pos="3960"/>
          <w:tab w:val="left" w:pos="4320"/>
          <w:tab w:val="left" w:pos="4860"/>
          <w:tab w:val="left" w:pos="5220"/>
        </w:tabs>
        <w:spacing w:before="120"/>
        <w:ind w:left="1135" w:right="74" w:hanging="284"/>
        <w:jc w:val="both"/>
        <w:rPr>
          <w:rFonts w:ascii="Arial" w:hAnsi="Arial" w:cs="Arial"/>
          <w:sz w:val="20"/>
          <w:szCs w:val="20"/>
          <w:lang w:val="de-DE"/>
        </w:rPr>
      </w:pPr>
      <w:r w:rsidRPr="001060D7">
        <w:rPr>
          <w:rFonts w:ascii="Arial" w:hAnsi="Arial" w:cs="Arial"/>
          <w:sz w:val="20"/>
          <w:szCs w:val="20"/>
          <w:lang w:val="de-DE"/>
        </w:rPr>
        <w:t>[__];</w:t>
      </w:r>
    </w:p>
    <w:p w:rsidR="002B0F79" w:rsidRPr="001060D7" w:rsidRDefault="002B0F79" w:rsidP="00C67337">
      <w:pPr>
        <w:pStyle w:val="Listenabsatz"/>
        <w:numPr>
          <w:ilvl w:val="0"/>
          <w:numId w:val="25"/>
        </w:numPr>
        <w:tabs>
          <w:tab w:val="clear" w:pos="1429"/>
          <w:tab w:val="num" w:pos="1418"/>
          <w:tab w:val="left" w:pos="2520"/>
          <w:tab w:val="left" w:pos="3060"/>
          <w:tab w:val="left" w:pos="3960"/>
          <w:tab w:val="left" w:pos="4320"/>
          <w:tab w:val="left" w:pos="4860"/>
          <w:tab w:val="left" w:pos="5220"/>
        </w:tabs>
        <w:ind w:left="1135" w:right="74" w:hanging="284"/>
        <w:jc w:val="both"/>
        <w:rPr>
          <w:rFonts w:ascii="Arial" w:hAnsi="Arial" w:cs="Arial"/>
          <w:sz w:val="20"/>
          <w:szCs w:val="20"/>
          <w:lang w:val="de-DE"/>
        </w:rPr>
      </w:pPr>
      <w:r w:rsidRPr="001060D7">
        <w:rPr>
          <w:rFonts w:ascii="Arial" w:hAnsi="Arial" w:cs="Arial"/>
          <w:sz w:val="20"/>
          <w:szCs w:val="20"/>
          <w:lang w:val="de-DE"/>
        </w:rPr>
        <w:t>[__];</w:t>
      </w:r>
    </w:p>
    <w:p w:rsidR="002B0F79" w:rsidRPr="001060D7" w:rsidRDefault="002B0F79" w:rsidP="00C67337">
      <w:pPr>
        <w:pStyle w:val="Listenabsatz"/>
        <w:numPr>
          <w:ilvl w:val="0"/>
          <w:numId w:val="25"/>
        </w:numPr>
        <w:tabs>
          <w:tab w:val="clear" w:pos="1429"/>
          <w:tab w:val="num" w:pos="1418"/>
          <w:tab w:val="left" w:pos="2520"/>
          <w:tab w:val="left" w:pos="3060"/>
          <w:tab w:val="left" w:pos="3960"/>
          <w:tab w:val="left" w:pos="4320"/>
          <w:tab w:val="left" w:pos="4860"/>
          <w:tab w:val="left" w:pos="5220"/>
        </w:tabs>
        <w:ind w:left="1135" w:right="74" w:hanging="284"/>
        <w:jc w:val="both"/>
        <w:rPr>
          <w:rFonts w:ascii="Arial" w:hAnsi="Arial" w:cs="Arial"/>
          <w:sz w:val="20"/>
          <w:szCs w:val="20"/>
          <w:lang w:val="de-DE"/>
        </w:rPr>
      </w:pPr>
      <w:r w:rsidRPr="001060D7">
        <w:rPr>
          <w:rFonts w:ascii="Arial" w:hAnsi="Arial" w:cs="Arial"/>
          <w:sz w:val="20"/>
          <w:szCs w:val="20"/>
          <w:lang w:val="de-DE"/>
        </w:rPr>
        <w:t>[__].</w:t>
      </w:r>
    </w:p>
    <w:p w:rsidR="002B0F79" w:rsidRPr="001060D7" w:rsidRDefault="002B0F79" w:rsidP="00C67337">
      <w:pPr>
        <w:tabs>
          <w:tab w:val="num" w:pos="851"/>
          <w:tab w:val="left" w:pos="2520"/>
          <w:tab w:val="left" w:pos="3060"/>
          <w:tab w:val="left" w:pos="3960"/>
          <w:tab w:val="left" w:pos="4320"/>
          <w:tab w:val="left" w:pos="4860"/>
          <w:tab w:val="left" w:pos="5220"/>
        </w:tabs>
        <w:spacing w:before="120"/>
        <w:ind w:left="851" w:right="72"/>
        <w:jc w:val="both"/>
        <w:rPr>
          <w:rFonts w:ascii="Arial" w:hAnsi="Arial" w:cs="Arial"/>
          <w:sz w:val="20"/>
          <w:szCs w:val="20"/>
          <w:lang w:val="de-DE"/>
        </w:rPr>
      </w:pPr>
      <w:r w:rsidRPr="001060D7">
        <w:rPr>
          <w:rFonts w:ascii="Arial" w:hAnsi="Arial" w:cs="Arial"/>
          <w:sz w:val="20"/>
          <w:szCs w:val="20"/>
          <w:lang w:val="de-DE"/>
        </w:rPr>
        <w:t>Im Hinblick auf die Vergleichbarkeit soll die vorgelegte Ausarbeitung [__] einen Umfang von insgesamt [__] DIN A3-Seiten bzw</w:t>
      </w:r>
      <w:r w:rsidR="00821B0F">
        <w:rPr>
          <w:rFonts w:ascii="Arial" w:hAnsi="Arial" w:cs="Arial"/>
          <w:sz w:val="20"/>
          <w:szCs w:val="20"/>
          <w:lang w:val="de-DE"/>
        </w:rPr>
        <w:t>.</w:t>
      </w:r>
      <w:r w:rsidRPr="001060D7">
        <w:rPr>
          <w:rFonts w:ascii="Arial" w:hAnsi="Arial" w:cs="Arial"/>
          <w:sz w:val="20"/>
          <w:szCs w:val="20"/>
          <w:lang w:val="de-DE"/>
        </w:rPr>
        <w:t xml:space="preserve"> bei Verwendung eines anderen Formats eine hinsichtlich der Formatgröße adäquate Seitenanzahl nicht überschreiten. Dem Bieter steht die Form der Darstellung seiner Überlegungen frei, die Ausarbeitung [__] sollte jedoch jedenfalls eine verbale Beschreibung umfassen. </w:t>
      </w:r>
      <w:r w:rsidRPr="001060D7">
        <w:rPr>
          <w:rFonts w:ascii="Arial" w:hAnsi="Arial" w:cs="Arial"/>
          <w:sz w:val="20"/>
          <w:szCs w:val="20"/>
        </w:rPr>
        <w:t>Die Unterlagen sind sowohl als Hardcopy, als auch in Form von für den Auftraggeber weiterbearbeitbarer EDV-Dateien (MS-Word, MS-Excel, MS-Project etc</w:t>
      </w:r>
      <w:r w:rsidR="000D6B6D">
        <w:rPr>
          <w:rFonts w:ascii="Arial" w:hAnsi="Arial" w:cs="Arial"/>
          <w:sz w:val="20"/>
          <w:szCs w:val="20"/>
        </w:rPr>
        <w:t>.</w:t>
      </w:r>
      <w:r w:rsidRPr="001060D7">
        <w:rPr>
          <w:rFonts w:ascii="Arial" w:hAnsi="Arial" w:cs="Arial"/>
          <w:sz w:val="20"/>
          <w:szCs w:val="20"/>
        </w:rPr>
        <w:t xml:space="preserve">) und als PDF-Datei zu übermitteln. </w:t>
      </w:r>
    </w:p>
    <w:p w:rsidR="002B0F79" w:rsidRPr="001060D7" w:rsidRDefault="002B0F79" w:rsidP="00C67337">
      <w:pPr>
        <w:pStyle w:val="tabelle"/>
        <w:tabs>
          <w:tab w:val="num" w:pos="851"/>
        </w:tabs>
        <w:spacing w:before="120"/>
        <w:ind w:left="851"/>
        <w:jc w:val="both"/>
        <w:rPr>
          <w:rFonts w:ascii="Arial" w:hAnsi="Arial" w:cs="Arial"/>
          <w:sz w:val="20"/>
          <w:szCs w:val="20"/>
        </w:rPr>
      </w:pPr>
      <w:r w:rsidRPr="001060D7">
        <w:rPr>
          <w:rFonts w:ascii="Arial" w:hAnsi="Arial" w:cs="Arial"/>
          <w:sz w:val="20"/>
          <w:szCs w:val="20"/>
        </w:rPr>
        <w:t xml:space="preserve">Beurteilt wird die vorgelegte Ausarbeitung im Hinblick auf folgende Subkriterien und folgende Maximalpunkteanzahl: </w:t>
      </w:r>
    </w:p>
    <w:p w:rsidR="002B0F79" w:rsidRPr="001060D7" w:rsidRDefault="002B0F79" w:rsidP="00C67337">
      <w:pPr>
        <w:pStyle w:val="tabelle"/>
        <w:numPr>
          <w:ilvl w:val="0"/>
          <w:numId w:val="27"/>
        </w:numPr>
        <w:tabs>
          <w:tab w:val="num" w:pos="1418"/>
        </w:tabs>
        <w:spacing w:before="120"/>
        <w:ind w:left="1135" w:hanging="284"/>
        <w:jc w:val="both"/>
        <w:rPr>
          <w:rFonts w:ascii="Arial" w:hAnsi="Arial" w:cs="Arial"/>
          <w:sz w:val="20"/>
          <w:szCs w:val="20"/>
        </w:rPr>
      </w:pPr>
      <w:r w:rsidRPr="001060D7">
        <w:rPr>
          <w:rFonts w:ascii="Arial" w:hAnsi="Arial" w:cs="Arial"/>
          <w:sz w:val="20"/>
          <w:szCs w:val="20"/>
        </w:rPr>
        <w:t>Art der Aufbereitung (maximal 10 Punkte) im Hinblick auf die formale Aufbereitung und die formale Vollständigkeit des Abwicklungskonzeptes;</w:t>
      </w:r>
    </w:p>
    <w:p w:rsidR="002B0F79" w:rsidRPr="001060D7" w:rsidRDefault="002B0F79" w:rsidP="00C67337">
      <w:pPr>
        <w:pStyle w:val="tabelle"/>
        <w:numPr>
          <w:ilvl w:val="0"/>
          <w:numId w:val="26"/>
        </w:numPr>
        <w:tabs>
          <w:tab w:val="num" w:pos="1418"/>
        </w:tabs>
        <w:spacing w:before="120"/>
        <w:ind w:left="1135" w:hanging="284"/>
        <w:jc w:val="both"/>
        <w:rPr>
          <w:rFonts w:ascii="Arial" w:hAnsi="Arial" w:cs="Arial"/>
          <w:sz w:val="20"/>
          <w:szCs w:val="20"/>
        </w:rPr>
      </w:pPr>
      <w:r w:rsidRPr="001060D7">
        <w:rPr>
          <w:rFonts w:ascii="Arial" w:hAnsi="Arial" w:cs="Arial"/>
          <w:sz w:val="20"/>
          <w:szCs w:val="20"/>
        </w:rPr>
        <w:t>Inhaltliche Qualität der Aufbereitung (maximal</w:t>
      </w:r>
      <w:r w:rsidR="006468ED" w:rsidRPr="001060D7">
        <w:rPr>
          <w:rFonts w:ascii="Arial" w:hAnsi="Arial" w:cs="Arial"/>
          <w:sz w:val="20"/>
          <w:szCs w:val="20"/>
        </w:rPr>
        <w:t xml:space="preserve"> 4</w:t>
      </w:r>
      <w:r w:rsidRPr="001060D7">
        <w:rPr>
          <w:rFonts w:ascii="Arial" w:hAnsi="Arial" w:cs="Arial"/>
          <w:sz w:val="20"/>
          <w:szCs w:val="20"/>
        </w:rPr>
        <w:t xml:space="preserve">0 Punkte) im Hinblick auf die inhaltliche Vollständigkeit, die Übereinstimmung mit den gesetzlichen Vorgaben und den Ausschreibungsvorgaben, die Praktikabilität und Umsetzbarkeit sowie die leichte Verständlichkeit. </w:t>
      </w:r>
    </w:p>
    <w:p w:rsidR="002B0F79" w:rsidRPr="001060D7" w:rsidRDefault="002B0F79" w:rsidP="00C67337">
      <w:pPr>
        <w:pStyle w:val="tabelle"/>
        <w:tabs>
          <w:tab w:val="num" w:pos="851"/>
        </w:tabs>
        <w:spacing w:before="120"/>
        <w:ind w:left="851"/>
        <w:jc w:val="both"/>
        <w:rPr>
          <w:rFonts w:ascii="Arial" w:hAnsi="Arial" w:cs="Arial"/>
          <w:sz w:val="20"/>
          <w:szCs w:val="20"/>
        </w:rPr>
      </w:pPr>
      <w:r w:rsidRPr="001060D7">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w:t>
      </w:r>
      <w:r w:rsidR="006468ED" w:rsidRPr="001060D7">
        <w:rPr>
          <w:rFonts w:ascii="Arial" w:hAnsi="Arial" w:cs="Arial"/>
          <w:sz w:val="20"/>
          <w:szCs w:val="20"/>
        </w:rPr>
        <w:t>imalen</w:t>
      </w:r>
      <w:r w:rsidRPr="001060D7">
        <w:rPr>
          <w:rFonts w:ascii="Arial" w:hAnsi="Arial" w:cs="Arial"/>
          <w:sz w:val="20"/>
          <w:szCs w:val="20"/>
        </w:rPr>
        <w:t xml:space="preserve"> Punkteanzahl; befriedigend = 50% der max</w:t>
      </w:r>
      <w:r w:rsidR="006468ED" w:rsidRPr="001060D7">
        <w:rPr>
          <w:rFonts w:ascii="Arial" w:hAnsi="Arial" w:cs="Arial"/>
          <w:sz w:val="20"/>
          <w:szCs w:val="20"/>
        </w:rPr>
        <w:t>imalen</w:t>
      </w:r>
      <w:r w:rsidRPr="001060D7">
        <w:rPr>
          <w:rFonts w:ascii="Arial" w:hAnsi="Arial" w:cs="Arial"/>
          <w:sz w:val="20"/>
          <w:szCs w:val="20"/>
        </w:rPr>
        <w:t xml:space="preserve"> Punkteanzahl; genügend = 25% der max</w:t>
      </w:r>
      <w:r w:rsidR="006468ED" w:rsidRPr="001060D7">
        <w:rPr>
          <w:rFonts w:ascii="Arial" w:hAnsi="Arial" w:cs="Arial"/>
          <w:sz w:val="20"/>
          <w:szCs w:val="20"/>
        </w:rPr>
        <w:t>imalen</w:t>
      </w:r>
      <w:r w:rsidRPr="001060D7">
        <w:rPr>
          <w:rFonts w:ascii="Arial" w:hAnsi="Arial" w:cs="Arial"/>
          <w:sz w:val="20"/>
          <w:szCs w:val="20"/>
        </w:rPr>
        <w:t xml:space="preserve"> Punkteanzahl).</w:t>
      </w:r>
    </w:p>
    <w:p w:rsidR="004250B3" w:rsidRPr="001060D7" w:rsidRDefault="002B0F79" w:rsidP="00C67337">
      <w:pPr>
        <w:pStyle w:val="tabelle"/>
        <w:tabs>
          <w:tab w:val="num" w:pos="851"/>
          <w:tab w:val="left" w:leader="dot" w:pos="1418"/>
        </w:tabs>
        <w:spacing w:before="120"/>
        <w:ind w:left="851"/>
        <w:jc w:val="both"/>
        <w:rPr>
          <w:rFonts w:ascii="Arial" w:hAnsi="Arial" w:cs="Arial"/>
          <w:sz w:val="20"/>
          <w:szCs w:val="20"/>
        </w:rPr>
      </w:pPr>
      <w:r w:rsidRPr="001060D7">
        <w:rPr>
          <w:rFonts w:ascii="Arial" w:hAnsi="Arial" w:cs="Arial"/>
          <w:sz w:val="20"/>
          <w:szCs w:val="20"/>
        </w:rPr>
        <w:t>Die Beurteilung der Ausarbeitung [__]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w:t>
      </w:r>
      <w:r w:rsidR="004250B3" w:rsidRPr="001060D7">
        <w:rPr>
          <w:rFonts w:ascii="Arial" w:hAnsi="Arial" w:cs="Arial"/>
          <w:sz w:val="20"/>
          <w:szCs w:val="20"/>
        </w:rPr>
        <w:t>Ausarbeitung [__]</w:t>
      </w:r>
      <w:r w:rsidRPr="001060D7">
        <w:rPr>
          <w:rFonts w:ascii="Arial" w:hAnsi="Arial" w:cs="Arial"/>
          <w:sz w:val="20"/>
          <w:szCs w:val="20"/>
        </w:rPr>
        <w:t>“ aus der Summe der Punkte für die Subkriterien</w:t>
      </w:r>
      <w:r w:rsidR="006468ED" w:rsidRPr="001060D7">
        <w:rPr>
          <w:rFonts w:ascii="Arial" w:hAnsi="Arial" w:cs="Arial"/>
          <w:sz w:val="20"/>
          <w:szCs w:val="20"/>
        </w:rPr>
        <w:t>, wobei maximal 5</w:t>
      </w:r>
      <w:r w:rsidR="004250B3" w:rsidRPr="001060D7">
        <w:rPr>
          <w:rFonts w:ascii="Arial" w:hAnsi="Arial" w:cs="Arial"/>
          <w:sz w:val="20"/>
          <w:szCs w:val="20"/>
        </w:rPr>
        <w:t>0 Punkte erziel</w:t>
      </w:r>
      <w:r w:rsidR="009E6B0D">
        <w:rPr>
          <w:rFonts w:ascii="Arial" w:hAnsi="Arial" w:cs="Arial"/>
          <w:sz w:val="20"/>
          <w:szCs w:val="20"/>
        </w:rPr>
        <w:t>t</w:t>
      </w:r>
      <w:r w:rsidR="004250B3" w:rsidRPr="001060D7">
        <w:rPr>
          <w:rFonts w:ascii="Arial" w:hAnsi="Arial" w:cs="Arial"/>
          <w:sz w:val="20"/>
          <w:szCs w:val="20"/>
        </w:rPr>
        <w:t xml:space="preserve"> werden können</w:t>
      </w:r>
      <w:r w:rsidRPr="001060D7">
        <w:rPr>
          <w:rFonts w:ascii="Arial" w:hAnsi="Arial" w:cs="Arial"/>
          <w:sz w:val="20"/>
          <w:szCs w:val="20"/>
        </w:rPr>
        <w:t>.</w:t>
      </w:r>
      <w:r w:rsidR="004250B3" w:rsidRPr="001060D7">
        <w:rPr>
          <w:rFonts w:ascii="Arial" w:hAnsi="Arial" w:cs="Arial"/>
          <w:sz w:val="20"/>
          <w:szCs w:val="20"/>
        </w:rPr>
        <w:t xml:space="preserve"> Die ermittelte Punkteanzahl wird auf maximal zwei (2) Kommastellen gerundet. </w:t>
      </w:r>
    </w:p>
    <w:p w:rsidR="002B0F79" w:rsidRPr="001060D7" w:rsidRDefault="002B0F79" w:rsidP="00C67337">
      <w:pPr>
        <w:pStyle w:val="tabelle"/>
        <w:tabs>
          <w:tab w:val="num" w:pos="851"/>
        </w:tabs>
        <w:spacing w:before="120"/>
        <w:ind w:left="851"/>
        <w:jc w:val="both"/>
        <w:rPr>
          <w:rFonts w:ascii="Arial" w:hAnsi="Arial" w:cs="Arial"/>
          <w:sz w:val="20"/>
          <w:szCs w:val="20"/>
        </w:rPr>
      </w:pPr>
      <w:r w:rsidRPr="001060D7">
        <w:rPr>
          <w:rFonts w:ascii="Arial" w:hAnsi="Arial" w:cs="Arial"/>
          <w:sz w:val="20"/>
          <w:szCs w:val="20"/>
        </w:rPr>
        <w:t>Im Sinne einer fairen Vergabe wird die Punktevergabe durch die Kommission je Subkriterium kurz verbal begründet.</w:t>
      </w:r>
    </w:p>
    <w:p w:rsidR="00285A3C" w:rsidRPr="001060D7" w:rsidRDefault="00285A3C" w:rsidP="00C6733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5" w:name="_Toc479847104"/>
      <w:r w:rsidRPr="001060D7">
        <w:rPr>
          <w:rFonts w:ascii="Arial" w:hAnsi="Arial" w:cs="Arial"/>
          <w:bCs/>
          <w:i w:val="0"/>
          <w:sz w:val="20"/>
          <w:szCs w:val="20"/>
        </w:rPr>
        <w:t>B.3.4</w:t>
      </w:r>
      <w:r w:rsidRPr="001060D7">
        <w:rPr>
          <w:rFonts w:ascii="Arial" w:hAnsi="Arial" w:cs="Arial"/>
          <w:bCs/>
          <w:i w:val="0"/>
          <w:sz w:val="20"/>
          <w:szCs w:val="20"/>
        </w:rPr>
        <w:tab/>
        <w:t>Be</w:t>
      </w:r>
      <w:bookmarkEnd w:id="74"/>
      <w:r w:rsidR="004250B3" w:rsidRPr="001060D7">
        <w:rPr>
          <w:rFonts w:ascii="Arial" w:hAnsi="Arial" w:cs="Arial"/>
          <w:bCs/>
          <w:i w:val="0"/>
          <w:sz w:val="20"/>
          <w:szCs w:val="20"/>
        </w:rPr>
        <w:t>urteilung der Präsentation</w:t>
      </w:r>
      <w:bookmarkEnd w:id="75"/>
    </w:p>
    <w:p w:rsidR="004250B3" w:rsidRPr="001060D7" w:rsidRDefault="00E42456" w:rsidP="00C67337">
      <w:pPr>
        <w:tabs>
          <w:tab w:val="num" w:pos="851"/>
        </w:tabs>
        <w:spacing w:before="120"/>
        <w:ind w:left="851"/>
        <w:jc w:val="both"/>
        <w:rPr>
          <w:rFonts w:ascii="Arial" w:hAnsi="Arial" w:cs="Arial"/>
          <w:sz w:val="20"/>
          <w:szCs w:val="20"/>
        </w:rPr>
      </w:pPr>
      <w:r w:rsidRPr="001060D7">
        <w:rPr>
          <w:rFonts w:ascii="Arial" w:hAnsi="Arial" w:cs="Arial"/>
          <w:sz w:val="20"/>
          <w:szCs w:val="20"/>
        </w:rPr>
        <w:t xml:space="preserve">In seinem Teilnahmeantrag hat der Bieter den für die Leistungserbringung </w:t>
      </w:r>
      <w:r w:rsidR="004250B3" w:rsidRPr="001060D7">
        <w:rPr>
          <w:rFonts w:ascii="Arial" w:hAnsi="Arial" w:cs="Arial"/>
          <w:sz w:val="20"/>
          <w:szCs w:val="20"/>
        </w:rPr>
        <w:t xml:space="preserve">vorgesehenen Projektleiter benannt. Zusätzlich ist bei der </w:t>
      </w:r>
      <w:r w:rsidR="009E6B0D">
        <w:rPr>
          <w:rFonts w:ascii="Arial" w:hAnsi="Arial" w:cs="Arial"/>
          <w:sz w:val="20"/>
          <w:szCs w:val="20"/>
        </w:rPr>
        <w:br/>
      </w:r>
      <w:r w:rsidR="004250B3" w:rsidRPr="001060D7">
        <w:rPr>
          <w:rFonts w:ascii="Arial" w:hAnsi="Arial" w:cs="Arial"/>
          <w:sz w:val="20"/>
          <w:szCs w:val="20"/>
        </w:rPr>
        <w:t xml:space="preserve">Präsentation eine </w:t>
      </w:r>
      <w:r w:rsidRPr="001060D7">
        <w:rPr>
          <w:rFonts w:ascii="Arial" w:hAnsi="Arial" w:cs="Arial"/>
          <w:sz w:val="20"/>
          <w:szCs w:val="20"/>
        </w:rPr>
        <w:t>weitere Schlüsselperson</w:t>
      </w:r>
      <w:r w:rsidR="004250B3" w:rsidRPr="001060D7">
        <w:rPr>
          <w:rFonts w:ascii="Arial" w:hAnsi="Arial" w:cs="Arial"/>
          <w:sz w:val="20"/>
          <w:szCs w:val="20"/>
        </w:rPr>
        <w:t xml:space="preserve"> heranzuziehen.</w:t>
      </w:r>
      <w:r w:rsidR="009E6B0D">
        <w:rPr>
          <w:rFonts w:ascii="Arial" w:hAnsi="Arial" w:cs="Arial"/>
          <w:sz w:val="20"/>
          <w:szCs w:val="20"/>
        </w:rPr>
        <w:t xml:space="preserve"> </w:t>
      </w:r>
      <w:r w:rsidR="004250B3" w:rsidRPr="001060D7">
        <w:rPr>
          <w:rFonts w:ascii="Arial" w:hAnsi="Arial" w:cs="Arial"/>
          <w:sz w:val="20"/>
          <w:szCs w:val="20"/>
        </w:rPr>
        <w:t>Diesen Schlüsselpersonen kommt bei der Leistungserbringung als Ansprechpersonen des Auftraggebers und der übrigen Projektbeteiligten eine Schlüsselrolle zu.</w:t>
      </w:r>
    </w:p>
    <w:p w:rsidR="004250B3" w:rsidRPr="001060D7" w:rsidRDefault="004250B3" w:rsidP="00C67337">
      <w:pPr>
        <w:tabs>
          <w:tab w:val="num" w:pos="851"/>
          <w:tab w:val="right" w:pos="9000"/>
        </w:tabs>
        <w:spacing w:before="120"/>
        <w:ind w:left="851"/>
        <w:jc w:val="both"/>
        <w:rPr>
          <w:rFonts w:ascii="Arial" w:hAnsi="Arial" w:cs="Arial"/>
          <w:sz w:val="20"/>
          <w:szCs w:val="20"/>
        </w:rPr>
      </w:pPr>
      <w:r w:rsidRPr="001060D7">
        <w:rPr>
          <w:rFonts w:ascii="Arial" w:hAnsi="Arial" w:cs="Arial"/>
          <w:sz w:val="20"/>
          <w:szCs w:val="20"/>
        </w:rPr>
        <w:t>Die benannten Schlüsselpersonen können während des Vergabeverfahrens und danach während der Leistungserbringung nur auf Forderung bzw</w:t>
      </w:r>
      <w:r w:rsidR="00821B0F">
        <w:rPr>
          <w:rFonts w:ascii="Arial" w:hAnsi="Arial" w:cs="Arial"/>
          <w:sz w:val="20"/>
          <w:szCs w:val="20"/>
        </w:rPr>
        <w:t>.</w:t>
      </w:r>
      <w:r w:rsidRPr="001060D7">
        <w:rPr>
          <w:rFonts w:ascii="Arial" w:hAnsi="Arial" w:cs="Arial"/>
          <w:sz w:val="20"/>
          <w:szCs w:val="20"/>
        </w:rPr>
        <w:t xml:space="preserve"> mit Zustimmung des Auftraggebers abgezogen bzw</w:t>
      </w:r>
      <w:r w:rsidR="00821B0F">
        <w:rPr>
          <w:rFonts w:ascii="Arial" w:hAnsi="Arial" w:cs="Arial"/>
          <w:sz w:val="20"/>
          <w:szCs w:val="20"/>
        </w:rPr>
        <w:t>.</w:t>
      </w:r>
      <w:r w:rsidRPr="001060D7">
        <w:rPr>
          <w:rFonts w:ascii="Arial" w:hAnsi="Arial" w:cs="Arial"/>
          <w:sz w:val="20"/>
          <w:szCs w:val="20"/>
        </w:rPr>
        <w:t xml:space="preserve"> ausgetauscht werden. Ein nicht genehmigter Abzug oder Wechsel eines </w:t>
      </w:r>
      <w:r w:rsidR="009E6B0D">
        <w:rPr>
          <w:rFonts w:ascii="Arial" w:hAnsi="Arial" w:cs="Arial"/>
          <w:sz w:val="20"/>
          <w:szCs w:val="20"/>
        </w:rPr>
        <w:br/>
      </w:r>
      <w:r w:rsidRPr="001060D7">
        <w:rPr>
          <w:rFonts w:ascii="Arial" w:hAnsi="Arial" w:cs="Arial"/>
          <w:sz w:val="20"/>
          <w:szCs w:val="20"/>
        </w:rPr>
        <w:t>oder mehrerer Schlüsselpersonen während des Vergabeverfahrens hat den Ausschluss des Bieters zur Folge und ist ein außerordentlicher Kündigungsgrund in der Phase der Vertragsabwicklung.</w:t>
      </w:r>
    </w:p>
    <w:p w:rsidR="004250B3" w:rsidRPr="001060D7" w:rsidRDefault="00E42456" w:rsidP="00C67337">
      <w:pPr>
        <w:tabs>
          <w:tab w:val="num" w:pos="851"/>
        </w:tabs>
        <w:spacing w:before="120"/>
        <w:ind w:left="851" w:right="72"/>
        <w:jc w:val="both"/>
        <w:rPr>
          <w:rFonts w:ascii="Arial" w:hAnsi="Arial" w:cs="Arial"/>
          <w:sz w:val="20"/>
          <w:szCs w:val="20"/>
          <w:lang w:val="de-DE"/>
        </w:rPr>
      </w:pPr>
      <w:r w:rsidRPr="001060D7">
        <w:rPr>
          <w:rFonts w:ascii="Arial" w:hAnsi="Arial" w:cs="Arial"/>
          <w:sz w:val="20"/>
          <w:szCs w:val="20"/>
          <w:lang w:val="de-DE"/>
        </w:rPr>
        <w:t>Im Rahmen der Beurteilung anhand der Qualitäts-Zuschlagskriterien</w:t>
      </w:r>
      <w:r w:rsidR="006468ED" w:rsidRPr="001060D7">
        <w:rPr>
          <w:rFonts w:ascii="Arial" w:hAnsi="Arial" w:cs="Arial"/>
          <w:sz w:val="20"/>
          <w:szCs w:val="20"/>
          <w:lang w:val="de-DE"/>
        </w:rPr>
        <w:t xml:space="preserve"> wird dem Bieter (</w:t>
      </w:r>
      <w:r w:rsidR="004250B3" w:rsidRPr="001060D7">
        <w:rPr>
          <w:rFonts w:ascii="Arial" w:hAnsi="Arial" w:cs="Arial"/>
          <w:sz w:val="20"/>
          <w:szCs w:val="20"/>
          <w:lang w:val="de-DE"/>
        </w:rPr>
        <w:t xml:space="preserve">zur Beurteilung der benannten Schlüsselpersonen </w:t>
      </w:r>
      <w:r w:rsidR="006468ED" w:rsidRPr="001060D7">
        <w:rPr>
          <w:rFonts w:ascii="Arial" w:hAnsi="Arial" w:cs="Arial"/>
          <w:sz w:val="20"/>
          <w:szCs w:val="20"/>
          <w:lang w:val="de-DE"/>
        </w:rPr>
        <w:t>sowie der präsentierten Inhalte)</w:t>
      </w:r>
      <w:r w:rsidR="004250B3" w:rsidRPr="001060D7">
        <w:rPr>
          <w:rFonts w:ascii="Arial" w:hAnsi="Arial" w:cs="Arial"/>
          <w:sz w:val="20"/>
          <w:szCs w:val="20"/>
          <w:lang w:val="de-DE"/>
        </w:rPr>
        <w:t xml:space="preserve"> die Mögli</w:t>
      </w:r>
      <w:r w:rsidR="006468ED" w:rsidRPr="001060D7">
        <w:rPr>
          <w:rFonts w:ascii="Arial" w:hAnsi="Arial" w:cs="Arial"/>
          <w:sz w:val="20"/>
          <w:szCs w:val="20"/>
          <w:lang w:val="de-DE"/>
        </w:rPr>
        <w:t xml:space="preserve">chkeit geboten, seine </w:t>
      </w:r>
      <w:r w:rsidR="004250B3" w:rsidRPr="001060D7">
        <w:rPr>
          <w:rFonts w:ascii="Arial" w:hAnsi="Arial" w:cs="Arial"/>
          <w:sz w:val="20"/>
          <w:szCs w:val="20"/>
          <w:lang w:val="de-DE"/>
        </w:rPr>
        <w:t xml:space="preserve">Ausarbeitung </w:t>
      </w:r>
      <w:r w:rsidR="006468ED" w:rsidRPr="001060D7">
        <w:rPr>
          <w:rFonts w:ascii="Arial" w:hAnsi="Arial" w:cs="Arial"/>
          <w:sz w:val="20"/>
          <w:szCs w:val="20"/>
          <w:lang w:val="de-DE"/>
        </w:rPr>
        <w:t xml:space="preserve">[__] </w:t>
      </w:r>
      <w:r w:rsidR="004250B3" w:rsidRPr="001060D7">
        <w:rPr>
          <w:rFonts w:ascii="Arial" w:hAnsi="Arial" w:cs="Arial"/>
          <w:sz w:val="20"/>
          <w:szCs w:val="20"/>
          <w:lang w:val="de-DE"/>
        </w:rPr>
        <w:t>anhand eigens dafür vorzubereitender Bieterpräsentat</w:t>
      </w:r>
      <w:r w:rsidR="006468ED" w:rsidRPr="001060D7">
        <w:rPr>
          <w:rFonts w:ascii="Arial" w:hAnsi="Arial" w:cs="Arial"/>
          <w:sz w:val="20"/>
          <w:szCs w:val="20"/>
          <w:lang w:val="de-DE"/>
        </w:rPr>
        <w:t>ionen vor der Kommission</w:t>
      </w:r>
      <w:r w:rsidR="004250B3" w:rsidRPr="001060D7">
        <w:rPr>
          <w:rFonts w:ascii="Arial" w:hAnsi="Arial" w:cs="Arial"/>
          <w:sz w:val="20"/>
          <w:szCs w:val="20"/>
          <w:lang w:val="de-DE"/>
        </w:rPr>
        <w:t xml:space="preserve"> zu präsentieren. Im Rahmen der Präsentationen können von der Kommission zudem Fragen zum gegenständlichen Projekt bzw</w:t>
      </w:r>
      <w:r w:rsidR="00821B0F">
        <w:rPr>
          <w:rFonts w:ascii="Arial" w:hAnsi="Arial" w:cs="Arial"/>
          <w:sz w:val="20"/>
          <w:szCs w:val="20"/>
          <w:lang w:val="de-DE"/>
        </w:rPr>
        <w:t>.</w:t>
      </w:r>
      <w:r w:rsidR="004250B3" w:rsidRPr="001060D7">
        <w:rPr>
          <w:rFonts w:ascii="Arial" w:hAnsi="Arial" w:cs="Arial"/>
          <w:sz w:val="20"/>
          <w:szCs w:val="20"/>
          <w:lang w:val="de-DE"/>
        </w:rPr>
        <w:t xml:space="preserve"> zur gegenständlichen Leistungserbringung gestellt werden.</w:t>
      </w:r>
    </w:p>
    <w:p w:rsidR="004250B3" w:rsidRPr="001060D7" w:rsidRDefault="004250B3" w:rsidP="00C67337">
      <w:pPr>
        <w:tabs>
          <w:tab w:val="num" w:pos="851"/>
        </w:tabs>
        <w:spacing w:before="120"/>
        <w:ind w:left="851" w:right="72"/>
        <w:jc w:val="both"/>
        <w:rPr>
          <w:rFonts w:ascii="Arial" w:hAnsi="Arial" w:cs="Arial"/>
          <w:sz w:val="20"/>
          <w:szCs w:val="20"/>
          <w:lang w:val="de-DE"/>
        </w:rPr>
      </w:pPr>
      <w:r w:rsidRPr="001060D7">
        <w:rPr>
          <w:rFonts w:ascii="Arial" w:hAnsi="Arial" w:cs="Arial"/>
          <w:sz w:val="20"/>
          <w:szCs w:val="20"/>
          <w:lang w:val="de-DE"/>
        </w:rPr>
        <w:t xml:space="preserve">Für die Präsentation der Ausarbeitungen </w:t>
      </w:r>
      <w:r w:rsidRPr="001060D7">
        <w:rPr>
          <w:rFonts w:ascii="Arial" w:hAnsi="Arial" w:cs="Arial"/>
          <w:sz w:val="20"/>
          <w:szCs w:val="20"/>
        </w:rPr>
        <w:t xml:space="preserve">sind der </w:t>
      </w:r>
      <w:r w:rsidR="006468ED" w:rsidRPr="001060D7">
        <w:rPr>
          <w:rFonts w:ascii="Arial" w:hAnsi="Arial" w:cs="Arial"/>
          <w:sz w:val="20"/>
          <w:szCs w:val="20"/>
        </w:rPr>
        <w:t xml:space="preserve">im Teilnahmeantrag </w:t>
      </w:r>
      <w:r w:rsidRPr="001060D7">
        <w:rPr>
          <w:rFonts w:ascii="Arial" w:hAnsi="Arial" w:cs="Arial"/>
          <w:sz w:val="20"/>
          <w:szCs w:val="20"/>
        </w:rPr>
        <w:t>benannte Projektleiter</w:t>
      </w:r>
      <w:r w:rsidR="006468ED" w:rsidRPr="001060D7">
        <w:rPr>
          <w:rFonts w:ascii="Arial" w:hAnsi="Arial" w:cs="Arial"/>
          <w:sz w:val="20"/>
          <w:szCs w:val="20"/>
        </w:rPr>
        <w:t xml:space="preserve"> und der im Erstangebot zu benennende Projektleiter </w:t>
      </w:r>
      <w:r w:rsidR="009E6B0D">
        <w:rPr>
          <w:rFonts w:ascii="Arial" w:hAnsi="Arial" w:cs="Arial"/>
          <w:sz w:val="20"/>
          <w:szCs w:val="20"/>
        </w:rPr>
        <w:t>her</w:t>
      </w:r>
      <w:r w:rsidRPr="001060D7">
        <w:rPr>
          <w:rFonts w:ascii="Arial" w:hAnsi="Arial" w:cs="Arial"/>
          <w:sz w:val="20"/>
          <w:szCs w:val="20"/>
        </w:rPr>
        <w:t>anzuziehen. Ausführungen anderer Bietervertreter werden nicht bewertet.</w:t>
      </w:r>
    </w:p>
    <w:p w:rsidR="004250B3" w:rsidRPr="001060D7" w:rsidRDefault="004250B3" w:rsidP="00C67337">
      <w:pPr>
        <w:tabs>
          <w:tab w:val="num" w:pos="851"/>
        </w:tabs>
        <w:spacing w:before="120"/>
        <w:ind w:left="851"/>
        <w:jc w:val="both"/>
        <w:rPr>
          <w:rFonts w:ascii="Arial" w:hAnsi="Arial" w:cs="Arial"/>
          <w:sz w:val="20"/>
          <w:szCs w:val="20"/>
        </w:rPr>
      </w:pPr>
      <w:r w:rsidRPr="001060D7">
        <w:rPr>
          <w:rFonts w:ascii="Arial" w:hAnsi="Arial" w:cs="Arial"/>
          <w:sz w:val="20"/>
          <w:szCs w:val="20"/>
        </w:rPr>
        <w:t>Durch die Präsentation soll eine möglichst hohe Vermittlung von Inhalten, Überzeugungskraft und Sachkompetenz nachgewiesen werden, um bei den zukünftig zu erbringenden Leistungen die Interessen des Auftraggebers an der Erreichung der Projektziele ausreichend verfolgen zu können. Zur Unterstützung der Präsentationen soll darüber hinaus vom Bieter ein Handout ausgearbeitet werden, welches ebenfalls bewertet wird.</w:t>
      </w:r>
    </w:p>
    <w:p w:rsidR="004250B3" w:rsidRPr="001060D7" w:rsidRDefault="004250B3" w:rsidP="00C67337">
      <w:pPr>
        <w:pStyle w:val="tabelle"/>
        <w:tabs>
          <w:tab w:val="num" w:pos="851"/>
        </w:tabs>
        <w:spacing w:before="120"/>
        <w:ind w:left="851"/>
        <w:jc w:val="both"/>
        <w:rPr>
          <w:rFonts w:ascii="Arial" w:hAnsi="Arial" w:cs="Arial"/>
          <w:sz w:val="20"/>
          <w:szCs w:val="20"/>
        </w:rPr>
      </w:pPr>
      <w:r w:rsidRPr="001060D7">
        <w:rPr>
          <w:rFonts w:ascii="Arial" w:hAnsi="Arial" w:cs="Arial"/>
          <w:sz w:val="20"/>
          <w:szCs w:val="20"/>
        </w:rPr>
        <w:t xml:space="preserve">Beurteilt wird die Präsentation im Hinblick auf folgende Subkriterien und folgende Maximalpunkteanzahl: </w:t>
      </w:r>
    </w:p>
    <w:p w:rsidR="004250B3" w:rsidRPr="001060D7" w:rsidRDefault="004250B3" w:rsidP="00C67337">
      <w:pPr>
        <w:numPr>
          <w:ilvl w:val="0"/>
          <w:numId w:val="25"/>
        </w:numPr>
        <w:tabs>
          <w:tab w:val="clear" w:pos="1429"/>
          <w:tab w:val="num" w:pos="1418"/>
          <w:tab w:val="num" w:pos="1701"/>
        </w:tabs>
        <w:spacing w:before="120"/>
        <w:ind w:left="1135" w:hanging="284"/>
        <w:jc w:val="both"/>
        <w:rPr>
          <w:rFonts w:ascii="Arial" w:hAnsi="Arial" w:cs="Arial"/>
          <w:sz w:val="20"/>
          <w:szCs w:val="20"/>
        </w:rPr>
      </w:pPr>
      <w:r w:rsidRPr="001060D7">
        <w:rPr>
          <w:rFonts w:ascii="Arial" w:hAnsi="Arial" w:cs="Arial"/>
          <w:sz w:val="20"/>
          <w:szCs w:val="20"/>
        </w:rPr>
        <w:t xml:space="preserve">Auftreten der Vortragenden </w:t>
      </w:r>
      <w:r w:rsidR="006468ED" w:rsidRPr="001060D7">
        <w:rPr>
          <w:rFonts w:ascii="Arial" w:hAnsi="Arial" w:cs="Arial"/>
          <w:sz w:val="20"/>
          <w:szCs w:val="20"/>
        </w:rPr>
        <w:t>(maximal 5</w:t>
      </w:r>
      <w:r w:rsidRPr="001060D7">
        <w:rPr>
          <w:rFonts w:ascii="Arial" w:hAnsi="Arial" w:cs="Arial"/>
          <w:sz w:val="20"/>
          <w:szCs w:val="20"/>
        </w:rPr>
        <w:t xml:space="preserve"> Punkte) im Hinblick auf deren Fähigkeit, Inhalte zu vermitteln; deren Überzeugungskraft sowie deren erkennbare Sachkompetenz;</w:t>
      </w:r>
    </w:p>
    <w:p w:rsidR="004250B3" w:rsidRPr="001060D7" w:rsidRDefault="004250B3" w:rsidP="00C67337">
      <w:pPr>
        <w:numPr>
          <w:ilvl w:val="0"/>
          <w:numId w:val="25"/>
        </w:numPr>
        <w:tabs>
          <w:tab w:val="clear" w:pos="1429"/>
          <w:tab w:val="num" w:pos="1418"/>
          <w:tab w:val="num" w:pos="1701"/>
        </w:tabs>
        <w:spacing w:before="120"/>
        <w:ind w:left="1135" w:hanging="284"/>
        <w:jc w:val="both"/>
        <w:rPr>
          <w:rFonts w:ascii="Arial" w:hAnsi="Arial" w:cs="Arial"/>
          <w:sz w:val="20"/>
          <w:szCs w:val="20"/>
        </w:rPr>
      </w:pPr>
      <w:r w:rsidRPr="001060D7">
        <w:rPr>
          <w:rFonts w:ascii="Arial" w:hAnsi="Arial" w:cs="Arial"/>
          <w:sz w:val="20"/>
          <w:szCs w:val="20"/>
        </w:rPr>
        <w:t>Inhaltliche Qualität der Präsentation und der vorbereiteten Unterlagen (Präsentationsfolien und „Handout“; max</w:t>
      </w:r>
      <w:r w:rsidR="006468ED" w:rsidRPr="001060D7">
        <w:rPr>
          <w:rFonts w:ascii="Arial" w:hAnsi="Arial" w:cs="Arial"/>
          <w:sz w:val="20"/>
          <w:szCs w:val="20"/>
        </w:rPr>
        <w:t>imal 15</w:t>
      </w:r>
      <w:r w:rsidRPr="001060D7">
        <w:rPr>
          <w:rFonts w:ascii="Arial" w:hAnsi="Arial" w:cs="Arial"/>
          <w:sz w:val="20"/>
          <w:szCs w:val="20"/>
        </w:rPr>
        <w:t xml:space="preserve"> Punkte) im Hinblick auf die Inhalte, Verständlichkeit und auf eine leichte Nachvollziehbarkeit.</w:t>
      </w:r>
    </w:p>
    <w:p w:rsidR="004250B3" w:rsidRPr="001060D7" w:rsidRDefault="004250B3" w:rsidP="00C67337">
      <w:pPr>
        <w:pStyle w:val="tabelle"/>
        <w:tabs>
          <w:tab w:val="num" w:pos="851"/>
        </w:tabs>
        <w:spacing w:before="120"/>
        <w:ind w:left="851"/>
        <w:jc w:val="both"/>
        <w:rPr>
          <w:rFonts w:ascii="Arial" w:hAnsi="Arial" w:cs="Arial"/>
          <w:sz w:val="20"/>
          <w:szCs w:val="20"/>
        </w:rPr>
      </w:pPr>
      <w:r w:rsidRPr="001060D7">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w:t>
      </w:r>
      <w:r w:rsidR="006468ED" w:rsidRPr="001060D7">
        <w:rPr>
          <w:rFonts w:ascii="Arial" w:hAnsi="Arial" w:cs="Arial"/>
          <w:sz w:val="20"/>
          <w:szCs w:val="20"/>
        </w:rPr>
        <w:t>imalen</w:t>
      </w:r>
      <w:r w:rsidRPr="001060D7">
        <w:rPr>
          <w:rFonts w:ascii="Arial" w:hAnsi="Arial" w:cs="Arial"/>
          <w:sz w:val="20"/>
          <w:szCs w:val="20"/>
        </w:rPr>
        <w:t xml:space="preserve"> Punkteanzahl; befriedigend = 50% der max</w:t>
      </w:r>
      <w:r w:rsidR="006468ED" w:rsidRPr="001060D7">
        <w:rPr>
          <w:rFonts w:ascii="Arial" w:hAnsi="Arial" w:cs="Arial"/>
          <w:sz w:val="20"/>
          <w:szCs w:val="20"/>
        </w:rPr>
        <w:t>imalen</w:t>
      </w:r>
      <w:r w:rsidRPr="001060D7">
        <w:rPr>
          <w:rFonts w:ascii="Arial" w:hAnsi="Arial" w:cs="Arial"/>
          <w:sz w:val="20"/>
          <w:szCs w:val="20"/>
        </w:rPr>
        <w:t xml:space="preserve"> Punkteanzahl; genügend = 25% der max</w:t>
      </w:r>
      <w:r w:rsidR="006468ED" w:rsidRPr="001060D7">
        <w:rPr>
          <w:rFonts w:ascii="Arial" w:hAnsi="Arial" w:cs="Arial"/>
          <w:sz w:val="20"/>
          <w:szCs w:val="20"/>
        </w:rPr>
        <w:t>imalen</w:t>
      </w:r>
      <w:r w:rsidRPr="001060D7">
        <w:rPr>
          <w:rFonts w:ascii="Arial" w:hAnsi="Arial" w:cs="Arial"/>
          <w:sz w:val="20"/>
          <w:szCs w:val="20"/>
        </w:rPr>
        <w:t xml:space="preserve"> Punkteanzah</w:t>
      </w:r>
      <w:r w:rsidR="006468ED" w:rsidRPr="001060D7">
        <w:rPr>
          <w:rFonts w:ascii="Arial" w:hAnsi="Arial" w:cs="Arial"/>
          <w:sz w:val="20"/>
          <w:szCs w:val="20"/>
        </w:rPr>
        <w:t>l</w:t>
      </w:r>
      <w:r w:rsidRPr="001060D7">
        <w:rPr>
          <w:rFonts w:ascii="Arial" w:hAnsi="Arial" w:cs="Arial"/>
          <w:sz w:val="20"/>
          <w:szCs w:val="20"/>
        </w:rPr>
        <w:t>).</w:t>
      </w:r>
    </w:p>
    <w:p w:rsidR="006468ED" w:rsidRPr="001060D7" w:rsidRDefault="004250B3" w:rsidP="00C67337">
      <w:pPr>
        <w:pStyle w:val="tabelle"/>
        <w:tabs>
          <w:tab w:val="num" w:pos="851"/>
          <w:tab w:val="left" w:leader="dot" w:pos="1418"/>
        </w:tabs>
        <w:spacing w:before="120"/>
        <w:ind w:left="851"/>
        <w:jc w:val="both"/>
        <w:rPr>
          <w:rFonts w:ascii="Arial" w:hAnsi="Arial" w:cs="Arial"/>
          <w:sz w:val="20"/>
          <w:szCs w:val="20"/>
        </w:rPr>
      </w:pPr>
      <w:r w:rsidRPr="001060D7">
        <w:rPr>
          <w:rFonts w:ascii="Arial" w:hAnsi="Arial" w:cs="Arial"/>
          <w:sz w:val="20"/>
          <w:szCs w:val="20"/>
        </w:rPr>
        <w:t xml:space="preserve">Die Beurteilung Präsentation erfolgt durch </w:t>
      </w:r>
      <w:r w:rsidR="006468ED" w:rsidRPr="001060D7">
        <w:rPr>
          <w:rFonts w:ascii="Arial" w:hAnsi="Arial" w:cs="Arial"/>
          <w:sz w:val="20"/>
          <w:szCs w:val="20"/>
        </w:rPr>
        <w:t>die</w:t>
      </w:r>
      <w:r w:rsidRPr="001060D7">
        <w:rPr>
          <w:rFonts w:ascii="Arial" w:hAnsi="Arial" w:cs="Arial"/>
          <w:sz w:val="20"/>
          <w:szCs w:val="20"/>
        </w:rPr>
        <w:t xml:space="preserve"> Kommission des Auftraggebers in gemeinsamer Diskussion. Dabei wird versucht, eine gemeinsame Beurteilung der Präsentation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„Präsentation“ aus der Summe der Punkte für die Subkriterien</w:t>
      </w:r>
      <w:r w:rsidR="006468ED" w:rsidRPr="001060D7">
        <w:rPr>
          <w:rFonts w:ascii="Arial" w:hAnsi="Arial" w:cs="Arial"/>
          <w:sz w:val="20"/>
          <w:szCs w:val="20"/>
        </w:rPr>
        <w:t xml:space="preserve">, </w:t>
      </w:r>
      <w:r w:rsidR="009E6B0D">
        <w:rPr>
          <w:rFonts w:ascii="Arial" w:hAnsi="Arial" w:cs="Arial"/>
          <w:sz w:val="20"/>
          <w:szCs w:val="20"/>
        </w:rPr>
        <w:t>wobei maximal 20 Punkte erzielt</w:t>
      </w:r>
      <w:r w:rsidR="006468ED" w:rsidRPr="001060D7">
        <w:rPr>
          <w:rFonts w:ascii="Arial" w:hAnsi="Arial" w:cs="Arial"/>
          <w:sz w:val="20"/>
          <w:szCs w:val="20"/>
        </w:rPr>
        <w:t xml:space="preserve"> werden können. Die ermittelte Punkteanzahl wird auf maximal zwei (2) Kommastellen gerundet. </w:t>
      </w:r>
    </w:p>
    <w:p w:rsidR="004250B3" w:rsidRPr="001060D7" w:rsidRDefault="004250B3" w:rsidP="00C67337">
      <w:pPr>
        <w:pStyle w:val="tabelle"/>
        <w:tabs>
          <w:tab w:val="num" w:pos="851"/>
        </w:tabs>
        <w:spacing w:before="120"/>
        <w:ind w:left="851"/>
        <w:jc w:val="both"/>
        <w:rPr>
          <w:rFonts w:ascii="Arial" w:hAnsi="Arial" w:cs="Arial"/>
          <w:sz w:val="20"/>
          <w:szCs w:val="20"/>
        </w:rPr>
      </w:pPr>
      <w:r w:rsidRPr="001060D7">
        <w:rPr>
          <w:rFonts w:ascii="Arial" w:hAnsi="Arial" w:cs="Arial"/>
          <w:sz w:val="20"/>
          <w:szCs w:val="20"/>
        </w:rPr>
        <w:t>Im Sinne einer fairen Vergabe wird die Punktevergabe durch die Kommission je Subkriterium kurz verbal begründet.</w:t>
      </w:r>
    </w:p>
    <w:p w:rsidR="00285A3C" w:rsidRPr="001060D7" w:rsidRDefault="006468ED" w:rsidP="00E64301">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6" w:name="_Toc479755926"/>
      <w:bookmarkStart w:id="77" w:name="_Toc479847105"/>
      <w:r w:rsidRPr="001060D7">
        <w:rPr>
          <w:rFonts w:ascii="Arial" w:hAnsi="Arial" w:cs="Arial"/>
          <w:sz w:val="20"/>
          <w:szCs w:val="20"/>
          <w:lang w:val="de-DE"/>
        </w:rPr>
        <w:t>B.3</w:t>
      </w:r>
      <w:r w:rsidR="00F979A1" w:rsidRPr="001060D7">
        <w:rPr>
          <w:rFonts w:ascii="Arial" w:hAnsi="Arial" w:cs="Arial"/>
          <w:sz w:val="20"/>
          <w:szCs w:val="20"/>
          <w:lang w:val="de-DE"/>
        </w:rPr>
        <w:tab/>
        <w:t>Biet</w:t>
      </w:r>
      <w:r w:rsidR="00285A3C" w:rsidRPr="001060D7">
        <w:rPr>
          <w:rFonts w:ascii="Arial" w:hAnsi="Arial" w:cs="Arial"/>
          <w:sz w:val="20"/>
          <w:szCs w:val="20"/>
          <w:lang w:val="de-DE"/>
        </w:rPr>
        <w:t>ergemeinschaften und Subunternehmer</w:t>
      </w:r>
      <w:bookmarkEnd w:id="76"/>
      <w:bookmarkEnd w:id="77"/>
    </w:p>
    <w:p w:rsidR="00285A3C" w:rsidRPr="001060D7" w:rsidRDefault="00F979A1" w:rsidP="00C6733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8" w:name="_Toc479755927"/>
      <w:bookmarkStart w:id="79" w:name="_Toc479847106"/>
      <w:r w:rsidRPr="001060D7">
        <w:rPr>
          <w:rFonts w:ascii="Arial" w:hAnsi="Arial" w:cs="Arial"/>
          <w:bCs/>
          <w:i w:val="0"/>
          <w:sz w:val="20"/>
          <w:szCs w:val="20"/>
        </w:rPr>
        <w:t>B.3</w:t>
      </w:r>
      <w:r w:rsidR="00285A3C" w:rsidRPr="001060D7">
        <w:rPr>
          <w:rFonts w:ascii="Arial" w:hAnsi="Arial" w:cs="Arial"/>
          <w:bCs/>
          <w:i w:val="0"/>
          <w:sz w:val="20"/>
          <w:szCs w:val="20"/>
        </w:rPr>
        <w:t>.1</w:t>
      </w:r>
      <w:r w:rsidR="00285A3C" w:rsidRPr="001060D7">
        <w:rPr>
          <w:rFonts w:ascii="Arial" w:hAnsi="Arial" w:cs="Arial"/>
          <w:bCs/>
          <w:i w:val="0"/>
          <w:sz w:val="20"/>
          <w:szCs w:val="20"/>
        </w:rPr>
        <w:tab/>
      </w:r>
      <w:r w:rsidRPr="001060D7">
        <w:rPr>
          <w:rFonts w:ascii="Arial" w:hAnsi="Arial" w:cs="Arial"/>
          <w:bCs/>
          <w:i w:val="0"/>
          <w:sz w:val="20"/>
          <w:szCs w:val="20"/>
        </w:rPr>
        <w:t>Biet</w:t>
      </w:r>
      <w:r w:rsidR="00285A3C" w:rsidRPr="001060D7">
        <w:rPr>
          <w:rFonts w:ascii="Arial" w:hAnsi="Arial" w:cs="Arial"/>
          <w:bCs/>
          <w:i w:val="0"/>
          <w:sz w:val="20"/>
          <w:szCs w:val="20"/>
        </w:rPr>
        <w:t>ergemeinschaften</w:t>
      </w:r>
      <w:bookmarkEnd w:id="78"/>
      <w:bookmarkEnd w:id="79"/>
    </w:p>
    <w:p w:rsidR="00285A3C" w:rsidRPr="001060D7" w:rsidRDefault="00F979A1" w:rsidP="00C67337">
      <w:pPr>
        <w:spacing w:before="120"/>
        <w:ind w:left="851" w:right="74"/>
        <w:jc w:val="both"/>
        <w:rPr>
          <w:rFonts w:ascii="Arial" w:hAnsi="Arial" w:cs="Arial"/>
          <w:sz w:val="20"/>
          <w:szCs w:val="20"/>
        </w:rPr>
      </w:pPr>
      <w:r w:rsidRPr="001060D7">
        <w:rPr>
          <w:rFonts w:ascii="Arial" w:hAnsi="Arial" w:cs="Arial"/>
          <w:sz w:val="20"/>
          <w:szCs w:val="20"/>
        </w:rPr>
        <w:t>Biet</w:t>
      </w:r>
      <w:r w:rsidR="00285A3C" w:rsidRPr="001060D7">
        <w:rPr>
          <w:rFonts w:ascii="Arial" w:hAnsi="Arial" w:cs="Arial"/>
          <w:sz w:val="20"/>
          <w:szCs w:val="20"/>
        </w:rPr>
        <w:t xml:space="preserve">ergemeinschaften sind zulässig. Sie müssen in jener Zusammensetzung, in der sie zur Teilnahme an der zweiten Stufe (Verhandlungsstufe) eingeladen worden sind, ein Angebot legen. Ein Wechsel von </w:t>
      </w:r>
      <w:r w:rsidRPr="001060D7">
        <w:rPr>
          <w:rFonts w:ascii="Arial" w:hAnsi="Arial" w:cs="Arial"/>
          <w:sz w:val="20"/>
          <w:szCs w:val="20"/>
        </w:rPr>
        <w:t>Mitgliedern einer</w:t>
      </w:r>
      <w:r w:rsidR="00285A3C" w:rsidRPr="001060D7">
        <w:rPr>
          <w:rFonts w:ascii="Arial" w:hAnsi="Arial" w:cs="Arial"/>
          <w:sz w:val="20"/>
          <w:szCs w:val="20"/>
        </w:rPr>
        <w:t xml:space="preserve"> Bietergemeinschaft oder die nachträgliche Bildung einer solchen ist unzulässig. Die Anza</w:t>
      </w:r>
      <w:r w:rsidRPr="001060D7">
        <w:rPr>
          <w:rFonts w:ascii="Arial" w:hAnsi="Arial" w:cs="Arial"/>
          <w:sz w:val="20"/>
          <w:szCs w:val="20"/>
        </w:rPr>
        <w:t>hl der Mitglieder einer Bieter</w:t>
      </w:r>
      <w:r w:rsidR="00285A3C" w:rsidRPr="001060D7">
        <w:rPr>
          <w:rFonts w:ascii="Arial" w:hAnsi="Arial" w:cs="Arial"/>
          <w:sz w:val="20"/>
          <w:szCs w:val="20"/>
        </w:rPr>
        <w:t xml:space="preserve">gemeinschaft ist auf drei beschränkt. </w:t>
      </w:r>
    </w:p>
    <w:p w:rsidR="00285A3C" w:rsidRPr="001060D7" w:rsidRDefault="00F979A1" w:rsidP="00C67337">
      <w:pPr>
        <w:spacing w:before="120"/>
        <w:ind w:left="851" w:right="74"/>
        <w:jc w:val="both"/>
        <w:rPr>
          <w:rFonts w:ascii="Arial" w:hAnsi="Arial" w:cs="Arial"/>
          <w:sz w:val="20"/>
          <w:szCs w:val="20"/>
        </w:rPr>
      </w:pPr>
      <w:r w:rsidRPr="001060D7">
        <w:rPr>
          <w:rFonts w:ascii="Arial" w:hAnsi="Arial" w:cs="Arial"/>
          <w:sz w:val="20"/>
          <w:szCs w:val="20"/>
        </w:rPr>
        <w:t>Biet</w:t>
      </w:r>
      <w:r w:rsidR="00285A3C" w:rsidRPr="001060D7">
        <w:rPr>
          <w:rFonts w:ascii="Arial" w:hAnsi="Arial" w:cs="Arial"/>
          <w:sz w:val="20"/>
          <w:szCs w:val="20"/>
        </w:rPr>
        <w:t>ergemeinschaften müssen am</w:t>
      </w:r>
      <w:r w:rsidRPr="001060D7">
        <w:rPr>
          <w:rFonts w:ascii="Arial" w:hAnsi="Arial" w:cs="Arial"/>
          <w:sz w:val="20"/>
          <w:szCs w:val="20"/>
        </w:rPr>
        <w:t xml:space="preserve"> Deckblatt des Angebotes</w:t>
      </w:r>
      <w:r w:rsidR="00285A3C" w:rsidRPr="001060D7">
        <w:rPr>
          <w:rFonts w:ascii="Arial" w:hAnsi="Arial" w:cs="Arial"/>
          <w:sz w:val="20"/>
          <w:szCs w:val="20"/>
        </w:rPr>
        <w:t xml:space="preserve"> einen zustellbevollmächtigten Verhandlungsbevollmächtigten (Federführer) nennen und erklären, im Auftragsfall diesen in Form einer solidarisch haftenden Arbeitsgemeinschaft (ARGE = Gesellschaft bürgerlichen Rechts) durchzuführen. </w:t>
      </w:r>
    </w:p>
    <w:p w:rsidR="00285A3C" w:rsidRPr="001060D7" w:rsidRDefault="00F979A1" w:rsidP="00C6733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80" w:name="_Toc479755928"/>
      <w:bookmarkStart w:id="81" w:name="_Toc479847107"/>
      <w:r w:rsidRPr="001060D7">
        <w:rPr>
          <w:rFonts w:ascii="Arial" w:hAnsi="Arial" w:cs="Arial"/>
          <w:bCs/>
          <w:i w:val="0"/>
          <w:sz w:val="20"/>
          <w:szCs w:val="20"/>
        </w:rPr>
        <w:t>B.3</w:t>
      </w:r>
      <w:r w:rsidR="00285A3C" w:rsidRPr="001060D7">
        <w:rPr>
          <w:rFonts w:ascii="Arial" w:hAnsi="Arial" w:cs="Arial"/>
          <w:bCs/>
          <w:i w:val="0"/>
          <w:sz w:val="20"/>
          <w:szCs w:val="20"/>
        </w:rPr>
        <w:t>.2</w:t>
      </w:r>
      <w:r w:rsidR="00285A3C" w:rsidRPr="001060D7">
        <w:rPr>
          <w:rFonts w:ascii="Arial" w:hAnsi="Arial" w:cs="Arial"/>
          <w:bCs/>
          <w:i w:val="0"/>
          <w:sz w:val="20"/>
          <w:szCs w:val="20"/>
        </w:rPr>
        <w:tab/>
        <w:t>Subunternehmer</w:t>
      </w:r>
      <w:bookmarkEnd w:id="80"/>
      <w:bookmarkEnd w:id="81"/>
    </w:p>
    <w:p w:rsidR="00F979A1" w:rsidRPr="001060D7" w:rsidRDefault="00F979A1" w:rsidP="00C67337">
      <w:pPr>
        <w:pStyle w:val="tabelle"/>
        <w:spacing w:before="120"/>
        <w:ind w:left="851"/>
        <w:jc w:val="both"/>
        <w:rPr>
          <w:rFonts w:ascii="Arial" w:hAnsi="Arial" w:cs="Arial"/>
          <w:sz w:val="20"/>
          <w:szCs w:val="20"/>
        </w:rPr>
      </w:pPr>
      <w:r w:rsidRPr="001060D7">
        <w:rPr>
          <w:rFonts w:ascii="Arial" w:hAnsi="Arial" w:cs="Arial"/>
          <w:sz w:val="20"/>
          <w:szCs w:val="20"/>
        </w:rPr>
        <w:t xml:space="preserve">Die Weitergabe von Teilen der Leistung an Subunternehmer ist </w:t>
      </w:r>
      <w:r w:rsidR="00D37007" w:rsidRPr="001060D7">
        <w:rPr>
          <w:rFonts w:ascii="Arial" w:hAnsi="Arial" w:cs="Arial"/>
          <w:sz w:val="20"/>
          <w:szCs w:val="20"/>
        </w:rPr>
        <w:t xml:space="preserve">grundsätzlich </w:t>
      </w:r>
      <w:r w:rsidRPr="001060D7">
        <w:rPr>
          <w:rFonts w:ascii="Arial" w:hAnsi="Arial" w:cs="Arial"/>
          <w:sz w:val="20"/>
          <w:szCs w:val="20"/>
        </w:rPr>
        <w:t xml:space="preserve">nur in jenem Ausmaß und nur für jene Leistungen zulässig, in dem und für die sich der Bieter in seinem Teilnahmeantrag festgelegt hat. Der Bieter hat im Begleitschreiben zum Angebot jede </w:t>
      </w:r>
      <w:r w:rsidRPr="001060D7">
        <w:rPr>
          <w:rFonts w:ascii="Arial" w:hAnsi="Arial" w:cs="Arial"/>
          <w:bCs/>
          <w:sz w:val="20"/>
          <w:szCs w:val="20"/>
        </w:rPr>
        <w:t>Abweichung von den im Teilnahmeantrag gemachten Angaben</w:t>
      </w:r>
      <w:r w:rsidR="00D37007" w:rsidRPr="001060D7">
        <w:rPr>
          <w:rFonts w:ascii="Arial" w:hAnsi="Arial" w:cs="Arial"/>
          <w:sz w:val="20"/>
          <w:szCs w:val="20"/>
        </w:rPr>
        <w:t xml:space="preserve"> (</w:t>
      </w:r>
      <w:r w:rsidRPr="001060D7">
        <w:rPr>
          <w:rFonts w:ascii="Arial" w:hAnsi="Arial" w:cs="Arial"/>
          <w:sz w:val="20"/>
          <w:szCs w:val="20"/>
        </w:rPr>
        <w:t>bei sonstigem Aussche</w:t>
      </w:r>
      <w:r w:rsidR="00D37007" w:rsidRPr="001060D7">
        <w:rPr>
          <w:rFonts w:ascii="Arial" w:hAnsi="Arial" w:cs="Arial"/>
          <w:sz w:val="20"/>
          <w:szCs w:val="20"/>
        </w:rPr>
        <w:t>iden vom Verhandlungsverfahren)</w:t>
      </w:r>
      <w:r w:rsidRPr="001060D7">
        <w:rPr>
          <w:rFonts w:ascii="Arial" w:hAnsi="Arial" w:cs="Arial"/>
          <w:sz w:val="20"/>
          <w:szCs w:val="20"/>
        </w:rPr>
        <w:t xml:space="preserve"> anzuzeigen. Darüber hinaus ist im Angebot zu konkretisieren, welche Leistungen durch welche Subunternehmer erbracht werden sollen.</w:t>
      </w:r>
    </w:p>
    <w:p w:rsidR="00F979A1" w:rsidRPr="001060D7" w:rsidRDefault="00F979A1" w:rsidP="00C67337">
      <w:pPr>
        <w:pStyle w:val="tabelle"/>
        <w:spacing w:before="120"/>
        <w:ind w:left="851"/>
        <w:jc w:val="both"/>
        <w:rPr>
          <w:rFonts w:ascii="Arial" w:hAnsi="Arial" w:cs="Arial"/>
          <w:sz w:val="20"/>
          <w:szCs w:val="20"/>
        </w:rPr>
      </w:pPr>
      <w:r w:rsidRPr="001060D7">
        <w:rPr>
          <w:rFonts w:ascii="Arial" w:hAnsi="Arial" w:cs="Arial"/>
          <w:sz w:val="20"/>
          <w:szCs w:val="20"/>
        </w:rPr>
        <w:t xml:space="preserve">Der Bieter hat in seinem Angebot eine verbindliche und gültige Erklärung </w:t>
      </w:r>
      <w:r w:rsidRPr="001060D7">
        <w:rPr>
          <w:rFonts w:ascii="Arial" w:hAnsi="Arial" w:cs="Arial"/>
          <w:bCs/>
          <w:sz w:val="20"/>
          <w:szCs w:val="20"/>
        </w:rPr>
        <w:t>seines Subunternehmers</w:t>
      </w:r>
      <w:r w:rsidRPr="001060D7">
        <w:rPr>
          <w:rFonts w:ascii="Arial" w:hAnsi="Arial" w:cs="Arial"/>
          <w:sz w:val="20"/>
          <w:szCs w:val="20"/>
        </w:rPr>
        <w:t xml:space="preserve"> darüber nachzuweisen, dass der Subunternehmer diese Subunternehmerleistungen im Falle der Zuschlagserteilung an den Bieter erbringen wird.</w:t>
      </w:r>
    </w:p>
    <w:p w:rsidR="00F979A1" w:rsidRPr="001060D7" w:rsidRDefault="00F979A1" w:rsidP="00C67337">
      <w:pPr>
        <w:pStyle w:val="tabelle"/>
        <w:spacing w:before="120"/>
        <w:ind w:left="851"/>
        <w:jc w:val="both"/>
        <w:rPr>
          <w:rFonts w:ascii="Arial" w:hAnsi="Arial" w:cs="Arial"/>
          <w:sz w:val="20"/>
          <w:szCs w:val="20"/>
        </w:rPr>
      </w:pPr>
      <w:r w:rsidRPr="001060D7">
        <w:rPr>
          <w:rFonts w:ascii="Arial" w:hAnsi="Arial" w:cs="Arial"/>
          <w:sz w:val="20"/>
          <w:szCs w:val="20"/>
        </w:rPr>
        <w:t>Ein Wechsel der Subunternehmer im Vergabeverfahren und bei Vertragserfüllung ist nur nach vorheriger schriftlicher Zustimmung des Auftraggebers und darüber hinaus nur dann zulässig, wenn eine sachliche Notwendigkeit für den Wechsel besteht. Im Übrigen wird der Auftraggeber einem Wechsel des Subunternehmers grundsätzlich dann zustimmen, wenn der Bieter die Gleichwertigkeit des Subunternehmers nachweist. Der Auftraggeber behält sich vor, für einen neuen Subunternehmer alle Nachweise zu fordern, die vom Bieter zu erbringen sind.</w:t>
      </w:r>
    </w:p>
    <w:p w:rsidR="003E7C46" w:rsidRPr="001060D7" w:rsidRDefault="003E7C46" w:rsidP="00C67337">
      <w:pPr>
        <w:spacing w:before="120"/>
        <w:rPr>
          <w:rFonts w:ascii="Arial" w:hAnsi="Arial" w:cs="Arial"/>
          <w:sz w:val="20"/>
          <w:szCs w:val="20"/>
        </w:rPr>
      </w:pPr>
      <w:r w:rsidRPr="001060D7">
        <w:rPr>
          <w:rFonts w:ascii="Arial" w:hAnsi="Arial" w:cs="Arial"/>
          <w:sz w:val="20"/>
          <w:szCs w:val="20"/>
        </w:rPr>
        <w:br w:type="page"/>
      </w:r>
    </w:p>
    <w:p w:rsidR="00285A3C" w:rsidRPr="001060D7" w:rsidRDefault="00285A3C" w:rsidP="00C67337">
      <w:pPr>
        <w:pStyle w:val="berschrift1"/>
        <w:tabs>
          <w:tab w:val="clear" w:pos="1069"/>
        </w:tabs>
        <w:spacing w:before="120" w:after="0"/>
        <w:ind w:left="0" w:firstLine="0"/>
        <w:rPr>
          <w:rFonts w:ascii="Arial" w:hAnsi="Arial" w:cs="Arial"/>
          <w:sz w:val="20"/>
          <w:szCs w:val="20"/>
        </w:rPr>
      </w:pPr>
      <w:bookmarkStart w:id="82" w:name="_Toc479755929"/>
      <w:bookmarkStart w:id="83" w:name="_Toc479847108"/>
      <w:r w:rsidRPr="001060D7">
        <w:rPr>
          <w:rFonts w:ascii="Arial" w:hAnsi="Arial" w:cs="Arial"/>
          <w:sz w:val="20"/>
          <w:szCs w:val="20"/>
        </w:rPr>
        <w:t>TEIL C – DARSTELLUNG DES VORHABENS</w:t>
      </w:r>
      <w:bookmarkEnd w:id="82"/>
      <w:bookmarkEnd w:id="83"/>
    </w:p>
    <w:p w:rsidR="00E10514" w:rsidRDefault="00E10514" w:rsidP="00E10514">
      <w:pPr>
        <w:pStyle w:val="berschrift2"/>
        <w:tabs>
          <w:tab w:val="clear" w:pos="1249"/>
          <w:tab w:val="num" w:pos="851"/>
        </w:tabs>
        <w:spacing w:before="240" w:after="120" w:line="240" w:lineRule="auto"/>
        <w:ind w:left="851" w:hanging="851"/>
        <w:jc w:val="both"/>
        <w:rPr>
          <w:rFonts w:ascii="Arial" w:hAnsi="Arial" w:cs="Arial"/>
          <w:bCs w:val="0"/>
          <w:sz w:val="20"/>
          <w:szCs w:val="20"/>
        </w:rPr>
      </w:pPr>
      <w:r>
        <w:rPr>
          <w:rFonts w:ascii="Arial" w:hAnsi="Arial" w:cs="Arial"/>
          <w:sz w:val="20"/>
          <w:szCs w:val="20"/>
          <w:lang w:val="de-DE"/>
        </w:rPr>
        <w:t>C</w:t>
      </w:r>
      <w:r w:rsidRPr="00B35DEE">
        <w:rPr>
          <w:rFonts w:ascii="Arial" w:hAnsi="Arial" w:cs="Arial"/>
          <w:sz w:val="20"/>
          <w:szCs w:val="20"/>
          <w:lang w:val="de-DE"/>
        </w:rPr>
        <w:t>.1</w:t>
      </w:r>
      <w:r w:rsidRPr="00B35DEE">
        <w:rPr>
          <w:rFonts w:ascii="Arial" w:hAnsi="Arial" w:cs="Arial"/>
          <w:sz w:val="20"/>
          <w:szCs w:val="20"/>
          <w:lang w:val="de-DE"/>
        </w:rPr>
        <w:tab/>
      </w:r>
      <w:r>
        <w:rPr>
          <w:rFonts w:ascii="Arial" w:hAnsi="Arial" w:cs="Arial"/>
          <w:bCs w:val="0"/>
          <w:sz w:val="20"/>
          <w:szCs w:val="20"/>
        </w:rPr>
        <w:t>Darstellung des Vorhabens</w:t>
      </w:r>
    </w:p>
    <w:p w:rsidR="00E10514" w:rsidRPr="003474AA" w:rsidRDefault="00E10514" w:rsidP="00E10514">
      <w:pPr>
        <w:spacing w:before="120"/>
        <w:ind w:left="851"/>
        <w:jc w:val="both"/>
        <w:rPr>
          <w:rFonts w:ascii="Arial" w:hAnsi="Arial" w:cs="Arial"/>
          <w:iCs/>
          <w:sz w:val="20"/>
          <w:szCs w:val="20"/>
          <w:lang w:val="de-DE"/>
        </w:rPr>
      </w:pPr>
      <w:r w:rsidRPr="003474AA">
        <w:rPr>
          <w:rFonts w:ascii="Arial" w:hAnsi="Arial" w:cs="Arial"/>
          <w:iCs/>
          <w:sz w:val="20"/>
          <w:szCs w:val="20"/>
          <w:lang w:val="de-DE"/>
        </w:rPr>
        <w:t>[__]</w:t>
      </w:r>
    </w:p>
    <w:p w:rsidR="00E10514" w:rsidRDefault="00E10514" w:rsidP="00E10514">
      <w:pPr>
        <w:pStyle w:val="berschrift2"/>
        <w:tabs>
          <w:tab w:val="clear" w:pos="1249"/>
          <w:tab w:val="num" w:pos="851"/>
        </w:tabs>
        <w:spacing w:before="240" w:after="120" w:line="240" w:lineRule="auto"/>
        <w:ind w:left="851" w:hanging="851"/>
        <w:jc w:val="both"/>
        <w:rPr>
          <w:rFonts w:ascii="Arial" w:hAnsi="Arial" w:cs="Arial"/>
          <w:bCs w:val="0"/>
          <w:sz w:val="20"/>
          <w:szCs w:val="20"/>
        </w:rPr>
      </w:pPr>
      <w:r>
        <w:rPr>
          <w:rFonts w:ascii="Arial" w:hAnsi="Arial" w:cs="Arial"/>
          <w:sz w:val="20"/>
          <w:szCs w:val="20"/>
          <w:lang w:val="de-DE"/>
        </w:rPr>
        <w:t>C.2</w:t>
      </w:r>
      <w:r w:rsidRPr="00B35DEE">
        <w:rPr>
          <w:rFonts w:ascii="Arial" w:hAnsi="Arial" w:cs="Arial"/>
          <w:sz w:val="20"/>
          <w:szCs w:val="20"/>
          <w:lang w:val="de-DE"/>
        </w:rPr>
        <w:tab/>
      </w:r>
      <w:r>
        <w:rPr>
          <w:rFonts w:ascii="Arial" w:hAnsi="Arial" w:cs="Arial"/>
          <w:bCs w:val="0"/>
          <w:sz w:val="20"/>
          <w:szCs w:val="20"/>
        </w:rPr>
        <w:t>Leistungsgegenstand</w:t>
      </w:r>
    </w:p>
    <w:p w:rsidR="00E10514" w:rsidRPr="00B35DEE" w:rsidRDefault="00E10514" w:rsidP="00E10514">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Pr>
          <w:rFonts w:ascii="Arial" w:hAnsi="Arial" w:cs="Arial"/>
          <w:bCs/>
          <w:i w:val="0"/>
          <w:sz w:val="20"/>
          <w:szCs w:val="20"/>
        </w:rPr>
        <w:t>C.2.1</w:t>
      </w:r>
      <w:r>
        <w:rPr>
          <w:rFonts w:ascii="Arial" w:hAnsi="Arial" w:cs="Arial"/>
          <w:bCs/>
          <w:i w:val="0"/>
          <w:sz w:val="20"/>
          <w:szCs w:val="20"/>
        </w:rPr>
        <w:tab/>
        <w:t>Leistungsbeschreibung</w:t>
      </w:r>
    </w:p>
    <w:p w:rsidR="00E10514" w:rsidRDefault="00E10514" w:rsidP="00E10514">
      <w:pPr>
        <w:spacing w:before="120"/>
        <w:ind w:left="851"/>
        <w:jc w:val="both"/>
        <w:rPr>
          <w:rFonts w:ascii="Arial" w:hAnsi="Arial" w:cs="Arial"/>
          <w:iCs/>
          <w:sz w:val="20"/>
          <w:szCs w:val="20"/>
          <w:lang w:val="de-DE"/>
        </w:rPr>
      </w:pPr>
      <w:r>
        <w:rPr>
          <w:rFonts w:ascii="Arial" w:hAnsi="Arial" w:cs="Arial"/>
          <w:iCs/>
          <w:sz w:val="20"/>
          <w:szCs w:val="20"/>
          <w:lang w:val="de-DE"/>
        </w:rPr>
        <w:t>Nach erfolgreichem Abschluss der Verhandlungen in der zweiten Verfahrensstufe beabsichtigt der Auftraggeber, folgende Leistungen der LM.VM.PS 2014 zu beauftragen:</w:t>
      </w:r>
    </w:p>
    <w:p w:rsidR="00E10514" w:rsidRDefault="00E10514" w:rsidP="00E10514">
      <w:pPr>
        <w:spacing w:before="120"/>
        <w:ind w:left="851"/>
        <w:jc w:val="both"/>
        <w:rPr>
          <w:rFonts w:ascii="Arial" w:hAnsi="Arial" w:cs="Arial"/>
          <w:iCs/>
          <w:sz w:val="20"/>
          <w:szCs w:val="20"/>
          <w:lang w:val="de-DE"/>
        </w:rPr>
      </w:pPr>
      <w:r>
        <w:rPr>
          <w:rFonts w:ascii="Arial" w:hAnsi="Arial" w:cs="Arial"/>
          <w:iCs/>
          <w:sz w:val="20"/>
          <w:szCs w:val="20"/>
          <w:lang w:val="de-DE"/>
        </w:rPr>
        <w:t>[__]</w:t>
      </w:r>
    </w:p>
    <w:p w:rsidR="00E10514" w:rsidRPr="00B35DEE" w:rsidRDefault="00E10514" w:rsidP="00E10514">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Pr>
          <w:rFonts w:ascii="Arial" w:hAnsi="Arial" w:cs="Arial"/>
          <w:bCs/>
          <w:i w:val="0"/>
          <w:sz w:val="20"/>
          <w:szCs w:val="20"/>
        </w:rPr>
        <w:t>C.2.2</w:t>
      </w:r>
      <w:r>
        <w:rPr>
          <w:rFonts w:ascii="Arial" w:hAnsi="Arial" w:cs="Arial"/>
          <w:bCs/>
          <w:i w:val="0"/>
          <w:sz w:val="20"/>
          <w:szCs w:val="20"/>
        </w:rPr>
        <w:tab/>
        <w:t>Mindestanforderungen</w:t>
      </w:r>
    </w:p>
    <w:p w:rsidR="00E10514" w:rsidRDefault="00E10514" w:rsidP="00E10514">
      <w:pPr>
        <w:spacing w:before="120"/>
        <w:ind w:left="851"/>
        <w:jc w:val="both"/>
        <w:rPr>
          <w:rFonts w:ascii="Arial" w:hAnsi="Arial" w:cs="Arial"/>
          <w:iCs/>
          <w:sz w:val="20"/>
          <w:szCs w:val="20"/>
          <w:lang w:val="de-DE"/>
        </w:rPr>
      </w:pPr>
      <w:r>
        <w:rPr>
          <w:rFonts w:ascii="Arial" w:hAnsi="Arial" w:cs="Arial"/>
          <w:iCs/>
          <w:sz w:val="20"/>
          <w:szCs w:val="20"/>
          <w:lang w:val="de-DE"/>
        </w:rPr>
        <w:t xml:space="preserve">Entsprechend § 114 Abs 1 </w:t>
      </w:r>
      <w:proofErr w:type="spellStart"/>
      <w:r>
        <w:rPr>
          <w:rFonts w:ascii="Arial" w:hAnsi="Arial" w:cs="Arial"/>
          <w:iCs/>
          <w:sz w:val="20"/>
          <w:szCs w:val="20"/>
          <w:lang w:val="de-DE"/>
        </w:rPr>
        <w:t>BVergG</w:t>
      </w:r>
      <w:proofErr w:type="spellEnd"/>
      <w:r>
        <w:rPr>
          <w:rFonts w:ascii="Arial" w:hAnsi="Arial" w:cs="Arial"/>
          <w:iCs/>
          <w:sz w:val="20"/>
          <w:szCs w:val="20"/>
          <w:lang w:val="de-DE"/>
        </w:rPr>
        <w:t xml:space="preserve"> stellen folgende Elemente der Leistungsbeschreibung bei der Angebotslegung zwingend zu berücksichtigende Mindestanforderungen dar: </w:t>
      </w:r>
    </w:p>
    <w:p w:rsidR="00E10514" w:rsidRDefault="00E10514" w:rsidP="00E10514">
      <w:pPr>
        <w:pStyle w:val="Listenabsatz"/>
        <w:numPr>
          <w:ilvl w:val="0"/>
          <w:numId w:val="23"/>
        </w:numPr>
        <w:spacing w:before="120"/>
        <w:ind w:left="1134" w:hanging="283"/>
        <w:jc w:val="both"/>
        <w:rPr>
          <w:rFonts w:ascii="Arial" w:hAnsi="Arial" w:cs="Arial"/>
          <w:iCs/>
          <w:sz w:val="20"/>
          <w:szCs w:val="20"/>
          <w:lang w:val="de-DE"/>
        </w:rPr>
      </w:pPr>
      <w:r w:rsidRPr="003474AA">
        <w:rPr>
          <w:rFonts w:ascii="Arial" w:hAnsi="Arial" w:cs="Arial"/>
          <w:iCs/>
          <w:sz w:val="20"/>
          <w:szCs w:val="20"/>
          <w:lang w:val="de-DE"/>
        </w:rPr>
        <w:t>[__]</w:t>
      </w:r>
      <w:r>
        <w:rPr>
          <w:rFonts w:ascii="Arial" w:hAnsi="Arial" w:cs="Arial"/>
          <w:iCs/>
          <w:sz w:val="20"/>
          <w:szCs w:val="20"/>
          <w:lang w:val="de-DE"/>
        </w:rPr>
        <w:t>;</w:t>
      </w:r>
    </w:p>
    <w:p w:rsidR="00E10514" w:rsidRDefault="00E10514" w:rsidP="00E10514">
      <w:pPr>
        <w:pStyle w:val="Listenabsatz"/>
        <w:numPr>
          <w:ilvl w:val="0"/>
          <w:numId w:val="2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E10514" w:rsidRDefault="00E10514" w:rsidP="00E10514">
      <w:pPr>
        <w:pStyle w:val="Listenabsatz"/>
        <w:numPr>
          <w:ilvl w:val="0"/>
          <w:numId w:val="2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E10514" w:rsidRPr="003474AA" w:rsidRDefault="00E10514" w:rsidP="00E10514">
      <w:pPr>
        <w:pStyle w:val="Listenabsatz"/>
        <w:numPr>
          <w:ilvl w:val="0"/>
          <w:numId w:val="2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E10514" w:rsidRPr="003474AA" w:rsidRDefault="00E10514" w:rsidP="00E10514">
      <w:pPr>
        <w:spacing w:before="120"/>
        <w:ind w:left="851"/>
        <w:rPr>
          <w:rFonts w:ascii="Arial" w:hAnsi="Arial" w:cs="Arial"/>
          <w:iCs/>
          <w:sz w:val="20"/>
          <w:szCs w:val="20"/>
          <w:lang w:val="de-DE"/>
        </w:rPr>
      </w:pPr>
      <w:r w:rsidRPr="003474AA">
        <w:rPr>
          <w:rFonts w:ascii="Arial" w:hAnsi="Arial" w:cs="Arial"/>
          <w:iCs/>
          <w:sz w:val="20"/>
          <w:szCs w:val="20"/>
          <w:lang w:val="de-DE"/>
        </w:rPr>
        <w:t xml:space="preserve">Eine </w:t>
      </w:r>
      <w:r>
        <w:rPr>
          <w:rFonts w:ascii="Arial" w:hAnsi="Arial" w:cs="Arial"/>
          <w:iCs/>
          <w:sz w:val="20"/>
          <w:szCs w:val="20"/>
          <w:lang w:val="de-DE"/>
        </w:rPr>
        <w:t>Änderung einer der angeführten Mindestanforderungen ist während des gesamten Vergabeverfahrens ausgeschlossen.</w:t>
      </w:r>
    </w:p>
    <w:p w:rsidR="00285A3C" w:rsidRPr="001060D7" w:rsidRDefault="00E10514" w:rsidP="00E10514">
      <w:pPr>
        <w:pStyle w:val="Default"/>
        <w:spacing w:before="120"/>
        <w:jc w:val="both"/>
        <w:rPr>
          <w:rFonts w:ascii="Arial" w:hAnsi="Arial" w:cs="Arial"/>
          <w:sz w:val="20"/>
          <w:szCs w:val="20"/>
        </w:rPr>
      </w:pPr>
      <w:r w:rsidRPr="001060D7" w:rsidDel="00E10514">
        <w:rPr>
          <w:rFonts w:ascii="Arial" w:hAnsi="Arial" w:cs="Arial"/>
          <w:sz w:val="20"/>
          <w:szCs w:val="20"/>
        </w:rPr>
        <w:t xml:space="preserve"> </w:t>
      </w:r>
    </w:p>
    <w:p w:rsidR="00285A3C" w:rsidRPr="001060D7" w:rsidRDefault="00285A3C" w:rsidP="00C67337">
      <w:pPr>
        <w:spacing w:before="120"/>
        <w:rPr>
          <w:rFonts w:ascii="Arial" w:hAnsi="Arial" w:cs="Arial"/>
          <w:b/>
          <w:bCs/>
          <w:noProof/>
          <w:sz w:val="20"/>
          <w:szCs w:val="20"/>
        </w:rPr>
      </w:pPr>
      <w:r w:rsidRPr="001060D7">
        <w:rPr>
          <w:rFonts w:ascii="Arial" w:hAnsi="Arial" w:cs="Arial"/>
          <w:sz w:val="20"/>
          <w:szCs w:val="20"/>
        </w:rPr>
        <w:br w:type="page"/>
      </w:r>
    </w:p>
    <w:p w:rsidR="00285A3C" w:rsidRPr="001060D7" w:rsidRDefault="00285A3C" w:rsidP="00C67337">
      <w:pPr>
        <w:pStyle w:val="berschrift1"/>
        <w:tabs>
          <w:tab w:val="clear" w:pos="1069"/>
        </w:tabs>
        <w:spacing w:before="120" w:after="0"/>
        <w:ind w:left="0" w:firstLine="0"/>
        <w:rPr>
          <w:rFonts w:ascii="Arial" w:hAnsi="Arial" w:cs="Arial"/>
          <w:sz w:val="20"/>
          <w:szCs w:val="20"/>
        </w:rPr>
      </w:pPr>
      <w:bookmarkStart w:id="84" w:name="_Toc479755930"/>
      <w:bookmarkStart w:id="85" w:name="_Toc479847109"/>
      <w:r w:rsidRPr="001060D7">
        <w:rPr>
          <w:rFonts w:ascii="Arial" w:hAnsi="Arial" w:cs="Arial"/>
          <w:sz w:val="20"/>
          <w:szCs w:val="20"/>
        </w:rPr>
        <w:t>BEILAGEN</w:t>
      </w:r>
      <w:bookmarkEnd w:id="84"/>
      <w:bookmarkEnd w:id="85"/>
    </w:p>
    <w:p w:rsidR="00635118" w:rsidRPr="001060D7" w:rsidRDefault="00285A3C" w:rsidP="00C67337">
      <w:pPr>
        <w:pStyle w:val="Default"/>
        <w:spacing w:before="120"/>
        <w:jc w:val="both"/>
        <w:rPr>
          <w:rFonts w:ascii="Arial" w:hAnsi="Arial" w:cs="Arial"/>
          <w:sz w:val="20"/>
          <w:szCs w:val="20"/>
        </w:rPr>
      </w:pPr>
      <w:r w:rsidRPr="001060D7">
        <w:rPr>
          <w:rFonts w:ascii="Arial" w:hAnsi="Arial" w:cs="Arial"/>
          <w:sz w:val="20"/>
          <w:szCs w:val="20"/>
        </w:rPr>
        <w:t>[__]</w:t>
      </w:r>
    </w:p>
    <w:sectPr w:rsidR="00635118" w:rsidRPr="001060D7" w:rsidSect="000029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3402"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337" w:rsidRDefault="00C67337">
      <w:r>
        <w:separator/>
      </w:r>
    </w:p>
  </w:endnote>
  <w:endnote w:type="continuationSeparator" w:id="0">
    <w:p w:rsidR="00C67337" w:rsidRDefault="00C6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panose1 w:val="00000000000000000000"/>
    <w:charset w:val="00"/>
    <w:family w:val="swiss"/>
    <w:notTrueType/>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37" w:rsidRDefault="00F87592" w:rsidP="00416173">
    <w:pPr>
      <w:pStyle w:val="Kopfzeile"/>
      <w:tabs>
        <w:tab w:val="left" w:pos="-1276"/>
        <w:tab w:val="left" w:pos="0"/>
      </w:tabs>
      <w:ind w:left="-2835"/>
    </w:pPr>
    <w:sdt>
      <w:sdtPr>
        <w:rPr>
          <w:rFonts w:ascii="Arial" w:hAnsi="Arial" w:cs="Arial"/>
          <w:color w:val="808080" w:themeColor="background1" w:themeShade="80"/>
          <w:sz w:val="14"/>
          <w:szCs w:val="14"/>
        </w:rPr>
        <w:id w:val="733205109"/>
        <w:docPartObj>
          <w:docPartGallery w:val="Page Numbers (Bottom of Page)"/>
          <w:docPartUnique/>
        </w:docPartObj>
      </w:sdtPr>
      <w:sdtEndPr>
        <w:rPr>
          <w:b/>
        </w:rPr>
      </w:sdtEndPr>
      <w:sdtContent>
        <w:r w:rsidR="00002986" w:rsidRPr="004A3256">
          <w:rPr>
            <w:rFonts w:ascii="Arial" w:hAnsi="Arial" w:cs="Arial"/>
            <w:color w:val="7F7F7F"/>
            <w:sz w:val="14"/>
            <w:szCs w:val="14"/>
          </w:rPr>
          <w:t xml:space="preserve">Seite </w:t>
        </w:r>
        <w:r w:rsidR="00002986" w:rsidRPr="004A3256">
          <w:rPr>
            <w:rFonts w:ascii="Arial" w:hAnsi="Arial" w:cs="Arial"/>
            <w:color w:val="7F7F7F"/>
            <w:sz w:val="14"/>
            <w:szCs w:val="14"/>
          </w:rPr>
          <w:fldChar w:fldCharType="begin"/>
        </w:r>
        <w:r w:rsidR="00002986" w:rsidRPr="004A3256">
          <w:rPr>
            <w:rFonts w:ascii="Arial" w:hAnsi="Arial" w:cs="Arial"/>
            <w:color w:val="7F7F7F"/>
            <w:sz w:val="14"/>
            <w:szCs w:val="14"/>
          </w:rPr>
          <w:instrText xml:space="preserve"> PAGE  \* Arabic  \* MERGEFORMAT </w:instrText>
        </w:r>
        <w:r w:rsidR="00002986" w:rsidRPr="004A3256">
          <w:rPr>
            <w:rFonts w:ascii="Arial" w:hAnsi="Arial" w:cs="Arial"/>
            <w:color w:val="7F7F7F"/>
            <w:sz w:val="14"/>
            <w:szCs w:val="14"/>
          </w:rPr>
          <w:fldChar w:fldCharType="separate"/>
        </w:r>
        <w:r>
          <w:rPr>
            <w:rFonts w:ascii="Arial" w:hAnsi="Arial" w:cs="Arial"/>
            <w:noProof/>
            <w:color w:val="7F7F7F"/>
            <w:sz w:val="14"/>
            <w:szCs w:val="14"/>
          </w:rPr>
          <w:t>8</w:t>
        </w:r>
        <w:r w:rsidR="00002986" w:rsidRPr="004A3256">
          <w:rPr>
            <w:rFonts w:ascii="Arial" w:hAnsi="Arial" w:cs="Arial"/>
            <w:color w:val="7F7F7F"/>
            <w:sz w:val="14"/>
            <w:szCs w:val="14"/>
          </w:rPr>
          <w:fldChar w:fldCharType="end"/>
        </w:r>
        <w:r w:rsidR="00002986" w:rsidRPr="004A3256">
          <w:rPr>
            <w:rFonts w:ascii="Arial" w:hAnsi="Arial" w:cs="Arial"/>
            <w:color w:val="7F7F7F"/>
            <w:sz w:val="14"/>
            <w:szCs w:val="14"/>
          </w:rPr>
          <w:t xml:space="preserve"> von </w:t>
        </w:r>
        <w:r w:rsidR="00002986" w:rsidRPr="004A3256">
          <w:rPr>
            <w:rFonts w:ascii="Arial" w:hAnsi="Arial" w:cs="Arial"/>
            <w:color w:val="7F7F7F"/>
            <w:sz w:val="14"/>
            <w:szCs w:val="14"/>
          </w:rPr>
          <w:fldChar w:fldCharType="begin"/>
        </w:r>
        <w:r w:rsidR="00002986" w:rsidRPr="004A3256">
          <w:rPr>
            <w:rFonts w:ascii="Arial" w:hAnsi="Arial" w:cs="Arial"/>
            <w:color w:val="7F7F7F"/>
            <w:sz w:val="14"/>
            <w:szCs w:val="14"/>
          </w:rPr>
          <w:instrText>=</w:instrText>
        </w:r>
        <w:r w:rsidR="00002986" w:rsidRPr="004A3256">
          <w:rPr>
            <w:rFonts w:ascii="Arial" w:hAnsi="Arial" w:cs="Arial"/>
            <w:color w:val="7F7F7F"/>
            <w:sz w:val="14"/>
            <w:szCs w:val="14"/>
          </w:rPr>
          <w:fldChar w:fldCharType="begin"/>
        </w:r>
        <w:r w:rsidR="00002986" w:rsidRPr="004A3256">
          <w:rPr>
            <w:rFonts w:ascii="Arial" w:hAnsi="Arial" w:cs="Arial"/>
            <w:color w:val="7F7F7F"/>
            <w:sz w:val="14"/>
            <w:szCs w:val="14"/>
          </w:rPr>
          <w:instrText>NUMPAGES</w:instrText>
        </w:r>
        <w:r w:rsidR="00002986" w:rsidRPr="004A3256">
          <w:rPr>
            <w:rFonts w:ascii="Arial" w:hAnsi="Arial" w:cs="Arial"/>
            <w:color w:val="7F7F7F"/>
            <w:sz w:val="14"/>
            <w:szCs w:val="14"/>
          </w:rPr>
          <w:fldChar w:fldCharType="separate"/>
        </w:r>
        <w:r>
          <w:rPr>
            <w:rFonts w:ascii="Arial" w:hAnsi="Arial" w:cs="Arial"/>
            <w:noProof/>
            <w:color w:val="7F7F7F"/>
            <w:sz w:val="14"/>
            <w:szCs w:val="14"/>
          </w:rPr>
          <w:instrText>14</w:instrText>
        </w:r>
        <w:r w:rsidR="00002986" w:rsidRPr="004A3256">
          <w:rPr>
            <w:rFonts w:ascii="Arial" w:hAnsi="Arial" w:cs="Arial"/>
            <w:color w:val="7F7F7F"/>
            <w:sz w:val="14"/>
            <w:szCs w:val="14"/>
          </w:rPr>
          <w:fldChar w:fldCharType="end"/>
        </w:r>
        <w:r w:rsidR="00002986" w:rsidRPr="004A3256">
          <w:rPr>
            <w:rFonts w:ascii="Arial" w:hAnsi="Arial" w:cs="Arial"/>
            <w:color w:val="7F7F7F"/>
            <w:sz w:val="14"/>
            <w:szCs w:val="14"/>
          </w:rPr>
          <w:fldChar w:fldCharType="separate"/>
        </w:r>
        <w:r>
          <w:rPr>
            <w:rFonts w:ascii="Arial" w:hAnsi="Arial" w:cs="Arial"/>
            <w:noProof/>
            <w:color w:val="7F7F7F"/>
            <w:sz w:val="14"/>
            <w:szCs w:val="14"/>
          </w:rPr>
          <w:t>14</w:t>
        </w:r>
        <w:r w:rsidR="00002986" w:rsidRPr="004A3256">
          <w:rPr>
            <w:rFonts w:ascii="Arial" w:hAnsi="Arial" w:cs="Arial"/>
            <w:color w:val="7F7F7F"/>
            <w:sz w:val="14"/>
            <w:szCs w:val="14"/>
          </w:rPr>
          <w:fldChar w:fldCharType="end"/>
        </w:r>
        <w:r w:rsidR="00002986" w:rsidRPr="003C4CBD">
          <w:rPr>
            <w:rFonts w:ascii="Arial" w:hAnsi="Arial" w:cs="Arial"/>
            <w:color w:val="808080" w:themeColor="background1" w:themeShade="80"/>
            <w:sz w:val="14"/>
            <w:szCs w:val="14"/>
          </w:rPr>
          <w:tab/>
        </w:r>
        <w:r w:rsidR="00F92088">
          <w:rPr>
            <w:rFonts w:ascii="Arial" w:hAnsi="Arial" w:cs="Arial"/>
            <w:color w:val="808080" w:themeColor="background1" w:themeShade="80"/>
            <w:sz w:val="14"/>
            <w:szCs w:val="14"/>
          </w:rPr>
          <w:t>Juni</w:t>
        </w:r>
        <w:r w:rsidR="004A3256">
          <w:rPr>
            <w:rFonts w:ascii="Arial" w:hAnsi="Arial" w:cs="Arial"/>
            <w:color w:val="808080" w:themeColor="background1" w:themeShade="80"/>
            <w:sz w:val="14"/>
            <w:szCs w:val="14"/>
          </w:rPr>
          <w:t xml:space="preserve"> </w:t>
        </w:r>
        <w:r w:rsidR="00002986" w:rsidRPr="00EE1AC5">
          <w:rPr>
            <w:rFonts w:ascii="Arial" w:hAnsi="Arial" w:cs="Arial"/>
            <w:color w:val="808080" w:themeColor="background1" w:themeShade="80"/>
            <w:sz w:val="14"/>
            <w:szCs w:val="14"/>
          </w:rPr>
          <w:t>201</w:t>
        </w:r>
        <w:r w:rsidR="00EE1AC5">
          <w:rPr>
            <w:rFonts w:ascii="Arial" w:hAnsi="Arial" w:cs="Arial"/>
            <w:color w:val="808080" w:themeColor="background1" w:themeShade="80"/>
            <w:sz w:val="14"/>
            <w:szCs w:val="14"/>
          </w:rPr>
          <w:t>8</w:t>
        </w:r>
        <w:r w:rsidR="00002986" w:rsidRPr="003C4CBD">
          <w:rPr>
            <w:rFonts w:ascii="Arial" w:hAnsi="Arial" w:cs="Arial"/>
            <w:color w:val="808080" w:themeColor="background1" w:themeShade="80"/>
            <w:sz w:val="14"/>
            <w:szCs w:val="14"/>
          </w:rPr>
          <w:tab/>
        </w:r>
        <w:r w:rsidR="00002986" w:rsidRPr="003C4CBD">
          <w:rPr>
            <w:rFonts w:ascii="Arial" w:hAnsi="Arial" w:cs="Arial"/>
            <w:b/>
            <w:color w:val="808080" w:themeColor="background1" w:themeShade="80"/>
            <w:sz w:val="14"/>
            <w:szCs w:val="14"/>
          </w:rPr>
          <w:t>Leitfaden Vergabe technische Beratung &amp; Planung</w:t>
        </w:r>
        <w:r w:rsidR="00002986">
          <w:rPr>
            <w:rFonts w:ascii="Arial" w:hAnsi="Arial" w:cs="Arial"/>
            <w:b/>
            <w:color w:val="808080" w:themeColor="background1" w:themeShade="80"/>
            <w:sz w:val="14"/>
            <w:szCs w:val="1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520478631"/>
      <w:docPartObj>
        <w:docPartGallery w:val="Page Numbers (Bottom of Page)"/>
        <w:docPartUnique/>
      </w:docPartObj>
    </w:sdtPr>
    <w:sdtEndPr>
      <w:rPr>
        <w:b/>
        <w:sz w:val="16"/>
        <w:szCs w:val="16"/>
      </w:rPr>
    </w:sdtEndPr>
    <w:sdtContent>
      <w:p w:rsidR="00C67337" w:rsidRDefault="00C67337" w:rsidP="00A14D02">
        <w:pPr>
          <w:pStyle w:val="Kopfzeile"/>
          <w:tabs>
            <w:tab w:val="clear" w:pos="4536"/>
            <w:tab w:val="clear" w:pos="9072"/>
            <w:tab w:val="left" w:pos="-907"/>
            <w:tab w:val="left" w:pos="0"/>
          </w:tabs>
          <w:ind w:left="-2835"/>
        </w:pPr>
      </w:p>
      <w:p w:rsidR="00C67337" w:rsidRPr="001060D7" w:rsidRDefault="000A36B2" w:rsidP="00416173">
        <w:pPr>
          <w:pStyle w:val="Fuzeile"/>
          <w:tabs>
            <w:tab w:val="clear" w:pos="4536"/>
            <w:tab w:val="clear" w:pos="9072"/>
            <w:tab w:val="left" w:pos="7371"/>
            <w:tab w:val="right" w:pos="9923"/>
          </w:tabs>
          <w:ind w:right="-113"/>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sidR="00F92088">
          <w:rPr>
            <w:rFonts w:ascii="Arial" w:hAnsi="Arial" w:cs="Arial"/>
            <w:color w:val="808080" w:themeColor="background1" w:themeShade="80"/>
            <w:sz w:val="14"/>
            <w:szCs w:val="14"/>
          </w:rPr>
          <w:t>Juni</w:t>
        </w:r>
        <w:r w:rsidR="004A3256">
          <w:rPr>
            <w:rFonts w:ascii="Arial" w:hAnsi="Arial" w:cs="Arial"/>
            <w:color w:val="808080" w:themeColor="background1" w:themeShade="80"/>
            <w:sz w:val="14"/>
            <w:szCs w:val="14"/>
          </w:rPr>
          <w:t xml:space="preserve"> </w:t>
        </w:r>
        <w:r w:rsidR="00EE1AC5" w:rsidRPr="00026BB7">
          <w:rPr>
            <w:rFonts w:ascii="Arial" w:hAnsi="Arial" w:cs="Arial"/>
            <w:color w:val="808080" w:themeColor="background1" w:themeShade="80"/>
            <w:sz w:val="14"/>
            <w:szCs w:val="14"/>
          </w:rPr>
          <w:t>201</w:t>
        </w:r>
        <w:r w:rsidR="00EE1AC5">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F87592">
          <w:rPr>
            <w:rFonts w:ascii="Arial" w:hAnsi="Arial" w:cs="Arial"/>
            <w:noProof/>
            <w:color w:val="7F7F7F"/>
            <w:sz w:val="14"/>
            <w:szCs w:val="14"/>
          </w:rPr>
          <w:t>9</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F87592">
          <w:rPr>
            <w:rFonts w:ascii="Arial" w:hAnsi="Arial" w:cs="Arial"/>
            <w:noProof/>
            <w:color w:val="7F7F7F"/>
            <w:sz w:val="14"/>
            <w:szCs w:val="14"/>
          </w:rPr>
          <w:instrText>14</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F87592">
          <w:rPr>
            <w:rFonts w:ascii="Arial" w:hAnsi="Arial" w:cs="Arial"/>
            <w:noProof/>
            <w:color w:val="7F7F7F"/>
            <w:sz w:val="14"/>
            <w:szCs w:val="14"/>
          </w:rPr>
          <w:t>14</w:t>
        </w:r>
        <w:r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37" w:rsidRPr="001060D7" w:rsidRDefault="00C67337" w:rsidP="001060D7">
    <w:pPr>
      <w:pStyle w:val="Fuzeile"/>
      <w:tabs>
        <w:tab w:val="clear" w:pos="4536"/>
        <w:tab w:val="clear" w:pos="9072"/>
        <w:tab w:val="left" w:pos="7371"/>
        <w:tab w:val="right" w:pos="9923"/>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sidR="00F92088">
      <w:rPr>
        <w:rFonts w:ascii="Arial" w:hAnsi="Arial" w:cs="Arial"/>
        <w:color w:val="808080" w:themeColor="background1" w:themeShade="80"/>
        <w:sz w:val="14"/>
        <w:szCs w:val="14"/>
      </w:rPr>
      <w:t>Juni</w:t>
    </w:r>
    <w:r w:rsidR="004A3256">
      <w:rPr>
        <w:rFonts w:ascii="Arial" w:hAnsi="Arial" w:cs="Arial"/>
        <w:color w:val="808080" w:themeColor="background1" w:themeShade="80"/>
        <w:sz w:val="14"/>
        <w:szCs w:val="14"/>
      </w:rPr>
      <w:t xml:space="preserve"> </w:t>
    </w:r>
    <w:r w:rsidR="00EE1AC5" w:rsidRPr="00026BB7">
      <w:rPr>
        <w:rFonts w:ascii="Arial" w:hAnsi="Arial" w:cs="Arial"/>
        <w:color w:val="808080" w:themeColor="background1" w:themeShade="80"/>
        <w:sz w:val="14"/>
        <w:szCs w:val="14"/>
      </w:rPr>
      <w:t>201</w:t>
    </w:r>
    <w:r w:rsidR="00EE1AC5">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001539C4"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001539C4" w:rsidRPr="00144267">
      <w:rPr>
        <w:rFonts w:ascii="Arial" w:hAnsi="Arial" w:cs="Arial"/>
        <w:color w:val="7F7F7F"/>
        <w:sz w:val="14"/>
        <w:szCs w:val="14"/>
      </w:rPr>
      <w:fldChar w:fldCharType="separate"/>
    </w:r>
    <w:r w:rsidR="00F87592">
      <w:rPr>
        <w:rFonts w:ascii="Arial" w:hAnsi="Arial" w:cs="Arial"/>
        <w:noProof/>
        <w:color w:val="7F7F7F"/>
        <w:sz w:val="14"/>
        <w:szCs w:val="14"/>
      </w:rPr>
      <w:t>1</w:t>
    </w:r>
    <w:r w:rsidR="001539C4"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001539C4"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001539C4"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001539C4" w:rsidRPr="00144267">
      <w:rPr>
        <w:rFonts w:ascii="Arial" w:hAnsi="Arial" w:cs="Arial"/>
        <w:color w:val="7F7F7F"/>
        <w:sz w:val="14"/>
        <w:szCs w:val="14"/>
      </w:rPr>
      <w:fldChar w:fldCharType="separate"/>
    </w:r>
    <w:r w:rsidR="00F87592">
      <w:rPr>
        <w:rFonts w:ascii="Arial" w:hAnsi="Arial" w:cs="Arial"/>
        <w:noProof/>
        <w:color w:val="7F7F7F"/>
        <w:sz w:val="14"/>
        <w:szCs w:val="14"/>
      </w:rPr>
      <w:instrText>14</w:instrText>
    </w:r>
    <w:r w:rsidR="001539C4" w:rsidRPr="00144267">
      <w:rPr>
        <w:rFonts w:ascii="Arial" w:hAnsi="Arial" w:cs="Arial"/>
        <w:color w:val="7F7F7F"/>
        <w:sz w:val="14"/>
        <w:szCs w:val="14"/>
      </w:rPr>
      <w:fldChar w:fldCharType="end"/>
    </w:r>
    <w:r w:rsidR="001539C4" w:rsidRPr="00144267">
      <w:rPr>
        <w:rFonts w:ascii="Arial" w:hAnsi="Arial" w:cs="Arial"/>
        <w:color w:val="7F7F7F"/>
        <w:sz w:val="14"/>
        <w:szCs w:val="14"/>
      </w:rPr>
      <w:fldChar w:fldCharType="separate"/>
    </w:r>
    <w:r w:rsidR="00F87592">
      <w:rPr>
        <w:rFonts w:ascii="Arial" w:hAnsi="Arial" w:cs="Arial"/>
        <w:noProof/>
        <w:color w:val="7F7F7F"/>
        <w:sz w:val="14"/>
        <w:szCs w:val="14"/>
      </w:rPr>
      <w:t>14</w:t>
    </w:r>
    <w:r w:rsidR="001539C4" w:rsidRPr="00144267">
      <w:rPr>
        <w:rFonts w:ascii="Arial" w:hAnsi="Arial" w:cs="Arial"/>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337" w:rsidRDefault="00C67337">
      <w:r>
        <w:separator/>
      </w:r>
    </w:p>
  </w:footnote>
  <w:footnote w:type="continuationSeparator" w:id="0">
    <w:p w:rsidR="00C67337" w:rsidRDefault="00C6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986" w:rsidRPr="00142A58" w:rsidRDefault="00002986" w:rsidP="00002986">
    <w:pPr>
      <w:pStyle w:val="Kopfzeile"/>
      <w:tabs>
        <w:tab w:val="clear" w:pos="4536"/>
        <w:tab w:val="clear" w:pos="9072"/>
        <w:tab w:val="right" w:pos="7086"/>
        <w:tab w:val="right" w:pos="9923"/>
      </w:tabs>
      <w:ind w:left="-2835"/>
      <w:contextualSpacing/>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Verhandlungsverfahren mit Bekanntmachung</w:t>
    </w:r>
    <w:r>
      <w:rPr>
        <w:rFonts w:ascii="Arial" w:hAnsi="Arial" w:cs="Arial"/>
        <w:b/>
        <w:color w:val="808080" w:themeColor="background1" w:themeShade="80"/>
        <w:sz w:val="16"/>
        <w:szCs w:val="16"/>
      </w:rPr>
      <w:tab/>
    </w:r>
    <w:r w:rsidR="00EE1AC5">
      <w:rPr>
        <w:rFonts w:ascii="Arial" w:hAnsi="Arial" w:cs="Arial"/>
        <w:b/>
        <w:color w:val="808080" w:themeColor="background1" w:themeShade="80"/>
        <w:sz w:val="16"/>
        <w:szCs w:val="16"/>
      </w:rPr>
      <w:t>Vergabemodelle</w:t>
    </w:r>
  </w:p>
  <w:p w:rsidR="00002986" w:rsidRPr="00FC3B58" w:rsidRDefault="00002986" w:rsidP="00002986">
    <w:pPr>
      <w:pStyle w:val="Kopfzeile"/>
      <w:tabs>
        <w:tab w:val="clear" w:pos="9072"/>
        <w:tab w:val="right" w:pos="9923"/>
      </w:tabs>
      <w:ind w:left="-2835"/>
      <w:contextualSpacing/>
    </w:pPr>
    <w:r>
      <w:rPr>
        <w:rFonts w:ascii="Arial" w:hAnsi="Arial" w:cs="Arial"/>
        <w:b/>
        <w:color w:val="808080" w:themeColor="background1" w:themeShade="80"/>
        <w:sz w:val="16"/>
        <w:szCs w:val="16"/>
      </w:rPr>
      <w:t>Ausschreib</w:t>
    </w:r>
    <w:r w:rsidRPr="002D5EA5">
      <w:rPr>
        <w:rFonts w:ascii="Arial" w:hAnsi="Arial" w:cs="Arial"/>
        <w:b/>
        <w:color w:val="808080" w:themeColor="background1" w:themeShade="80"/>
        <w:sz w:val="16"/>
        <w:szCs w:val="16"/>
      </w:rPr>
      <w:t>ungsunterlagen</w:t>
    </w:r>
  </w:p>
  <w:p w:rsidR="00C67337" w:rsidRDefault="00C673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37" w:rsidRPr="00142A58" w:rsidRDefault="00EE1AC5" w:rsidP="001060D7">
    <w:pPr>
      <w:pStyle w:val="Kopfzeile"/>
      <w:tabs>
        <w:tab w:val="clear" w:pos="9072"/>
        <w:tab w:val="right" w:pos="9923"/>
      </w:tabs>
      <w:contextualSpacing/>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sidDel="00EE1AC5">
      <w:rPr>
        <w:rFonts w:ascii="Arial" w:hAnsi="Arial" w:cs="Arial"/>
        <w:b/>
        <w:color w:val="808080" w:themeColor="background1" w:themeShade="80"/>
        <w:sz w:val="16"/>
        <w:szCs w:val="16"/>
      </w:rPr>
      <w:t xml:space="preserve"> </w:t>
    </w:r>
    <w:r w:rsidR="00C67337">
      <w:rPr>
        <w:rFonts w:ascii="Arial" w:hAnsi="Arial" w:cs="Arial"/>
        <w:b/>
        <w:color w:val="808080" w:themeColor="background1" w:themeShade="80"/>
        <w:sz w:val="16"/>
        <w:szCs w:val="16"/>
      </w:rPr>
      <w:tab/>
    </w:r>
    <w:r w:rsidR="00C67337">
      <w:rPr>
        <w:rFonts w:ascii="Arial" w:hAnsi="Arial" w:cs="Arial"/>
        <w:b/>
        <w:color w:val="808080" w:themeColor="background1" w:themeShade="80"/>
        <w:sz w:val="16"/>
        <w:szCs w:val="16"/>
      </w:rPr>
      <w:tab/>
      <w:t>Verhandlungsverfahren mit Bekanntmachung</w:t>
    </w:r>
  </w:p>
  <w:p w:rsidR="00C67337" w:rsidRPr="00FC3B58" w:rsidRDefault="00C67337" w:rsidP="001060D7">
    <w:pPr>
      <w:pStyle w:val="Kopfzeile"/>
      <w:tabs>
        <w:tab w:val="clear" w:pos="9072"/>
        <w:tab w:val="right" w:pos="9923"/>
      </w:tabs>
      <w:contextualSpacing/>
    </w:pPr>
    <w:r>
      <w:tab/>
    </w:r>
    <w:r>
      <w:tab/>
    </w:r>
    <w:r>
      <w:rPr>
        <w:rFonts w:ascii="Arial" w:hAnsi="Arial" w:cs="Arial"/>
        <w:b/>
        <w:color w:val="808080" w:themeColor="background1" w:themeShade="80"/>
        <w:sz w:val="16"/>
        <w:szCs w:val="16"/>
      </w:rPr>
      <w:t>Ausschreib</w:t>
    </w:r>
    <w:r w:rsidRPr="002D5EA5">
      <w:rPr>
        <w:rFonts w:ascii="Arial" w:hAnsi="Arial" w:cs="Arial"/>
        <w:b/>
        <w:color w:val="808080" w:themeColor="background1" w:themeShade="80"/>
        <w:sz w:val="16"/>
        <w:szCs w:val="16"/>
      </w:rPr>
      <w:t>ungsunterlagen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B2" w:rsidRPr="00142A58" w:rsidRDefault="00EE1AC5" w:rsidP="000A36B2">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000A36B2">
      <w:rPr>
        <w:rFonts w:ascii="Arial" w:hAnsi="Arial" w:cs="Arial"/>
        <w:b/>
        <w:color w:val="808080" w:themeColor="background1" w:themeShade="80"/>
        <w:sz w:val="16"/>
        <w:szCs w:val="16"/>
      </w:rPr>
      <w:tab/>
    </w:r>
    <w:r w:rsidR="000A36B2">
      <w:rPr>
        <w:rFonts w:ascii="Arial" w:hAnsi="Arial" w:cs="Arial"/>
        <w:b/>
        <w:color w:val="808080" w:themeColor="background1" w:themeShade="80"/>
        <w:sz w:val="16"/>
        <w:szCs w:val="16"/>
      </w:rPr>
      <w:tab/>
    </w:r>
  </w:p>
  <w:p w:rsidR="00C67337" w:rsidRPr="000A36B2" w:rsidRDefault="000A36B2" w:rsidP="000A36B2">
    <w:pPr>
      <w:pStyle w:val="Kopfzeile"/>
      <w:tabs>
        <w:tab w:val="clear" w:pos="9072"/>
        <w:tab w:val="right" w:pos="708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B70"/>
    <w:multiLevelType w:val="hybridMultilevel"/>
    <w:tmpl w:val="4E8E2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1361DA"/>
    <w:multiLevelType w:val="hybridMultilevel"/>
    <w:tmpl w:val="F4C00064"/>
    <w:lvl w:ilvl="0" w:tplc="0C07000F">
      <w:start w:val="1"/>
      <w:numFmt w:val="decimal"/>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 w15:restartNumberingAfterBreak="0">
    <w:nsid w:val="0A687852"/>
    <w:multiLevelType w:val="hybridMultilevel"/>
    <w:tmpl w:val="7D2A12D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6BC5289"/>
    <w:multiLevelType w:val="hybridMultilevel"/>
    <w:tmpl w:val="313639A4"/>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5" w15:restartNumberingAfterBreak="0">
    <w:nsid w:val="183A1A7A"/>
    <w:multiLevelType w:val="hybridMultilevel"/>
    <w:tmpl w:val="02E6AB6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2706572A"/>
    <w:multiLevelType w:val="hybridMultilevel"/>
    <w:tmpl w:val="805A7F1C"/>
    <w:lvl w:ilvl="0" w:tplc="B5B44678">
      <w:start w:val="7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6C03AD"/>
    <w:multiLevelType w:val="hybridMultilevel"/>
    <w:tmpl w:val="459025A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8" w15:restartNumberingAfterBreak="0">
    <w:nsid w:val="29891ECA"/>
    <w:multiLevelType w:val="multilevel"/>
    <w:tmpl w:val="724C411A"/>
    <w:lvl w:ilvl="0">
      <w:start w:val="1"/>
      <w:numFmt w:val="decimal"/>
      <w:lvlText w:val="%1."/>
      <w:lvlJc w:val="left"/>
      <w:pPr>
        <w:tabs>
          <w:tab w:val="num" w:pos="5670"/>
        </w:tabs>
        <w:ind w:left="5670"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BF6DD2"/>
    <w:multiLevelType w:val="hybridMultilevel"/>
    <w:tmpl w:val="BAEA3B1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331A2DF7"/>
    <w:multiLevelType w:val="hybridMultilevel"/>
    <w:tmpl w:val="1B4484A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12"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41E7EA1"/>
    <w:multiLevelType w:val="hybridMultilevel"/>
    <w:tmpl w:val="ED72BAD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4"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964E6C"/>
    <w:multiLevelType w:val="hybridMultilevel"/>
    <w:tmpl w:val="BC662362"/>
    <w:lvl w:ilvl="0" w:tplc="0C070001">
      <w:start w:val="1"/>
      <w:numFmt w:val="bullet"/>
      <w:lvlText w:val=""/>
      <w:lvlJc w:val="left"/>
      <w:pPr>
        <w:tabs>
          <w:tab w:val="num" w:pos="1429"/>
        </w:tabs>
        <w:ind w:left="1429" w:hanging="360"/>
      </w:pPr>
      <w:rPr>
        <w:rFonts w:ascii="Symbol" w:hAnsi="Symbol" w:hint="default"/>
      </w:rPr>
    </w:lvl>
    <w:lvl w:ilvl="1" w:tplc="743E11AC" w:tentative="1">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7124DC3"/>
    <w:multiLevelType w:val="hybridMultilevel"/>
    <w:tmpl w:val="0136DE7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7" w15:restartNumberingAfterBreak="0">
    <w:nsid w:val="47E30266"/>
    <w:multiLevelType w:val="hybridMultilevel"/>
    <w:tmpl w:val="70A4DF2C"/>
    <w:lvl w:ilvl="0" w:tplc="0C070001">
      <w:start w:val="1"/>
      <w:numFmt w:val="bullet"/>
      <w:lvlText w:val=""/>
      <w:lvlJc w:val="left"/>
      <w:pPr>
        <w:ind w:left="1635" w:hanging="360"/>
      </w:pPr>
      <w:rPr>
        <w:rFonts w:ascii="Symbol" w:hAnsi="Symbol" w:hint="default"/>
      </w:rPr>
    </w:lvl>
    <w:lvl w:ilvl="1" w:tplc="0C070003" w:tentative="1">
      <w:start w:val="1"/>
      <w:numFmt w:val="bullet"/>
      <w:lvlText w:val="o"/>
      <w:lvlJc w:val="left"/>
      <w:pPr>
        <w:ind w:left="2355" w:hanging="360"/>
      </w:pPr>
      <w:rPr>
        <w:rFonts w:ascii="Courier New" w:hAnsi="Courier New" w:cs="Courier New" w:hint="default"/>
      </w:rPr>
    </w:lvl>
    <w:lvl w:ilvl="2" w:tplc="0C070005" w:tentative="1">
      <w:start w:val="1"/>
      <w:numFmt w:val="bullet"/>
      <w:lvlText w:val=""/>
      <w:lvlJc w:val="left"/>
      <w:pPr>
        <w:ind w:left="3075" w:hanging="360"/>
      </w:pPr>
      <w:rPr>
        <w:rFonts w:ascii="Wingdings" w:hAnsi="Wingdings" w:hint="default"/>
      </w:rPr>
    </w:lvl>
    <w:lvl w:ilvl="3" w:tplc="0C070001" w:tentative="1">
      <w:start w:val="1"/>
      <w:numFmt w:val="bullet"/>
      <w:lvlText w:val=""/>
      <w:lvlJc w:val="left"/>
      <w:pPr>
        <w:ind w:left="3795" w:hanging="360"/>
      </w:pPr>
      <w:rPr>
        <w:rFonts w:ascii="Symbol" w:hAnsi="Symbol" w:hint="default"/>
      </w:rPr>
    </w:lvl>
    <w:lvl w:ilvl="4" w:tplc="0C070003" w:tentative="1">
      <w:start w:val="1"/>
      <w:numFmt w:val="bullet"/>
      <w:lvlText w:val="o"/>
      <w:lvlJc w:val="left"/>
      <w:pPr>
        <w:ind w:left="4515" w:hanging="360"/>
      </w:pPr>
      <w:rPr>
        <w:rFonts w:ascii="Courier New" w:hAnsi="Courier New" w:cs="Courier New" w:hint="default"/>
      </w:rPr>
    </w:lvl>
    <w:lvl w:ilvl="5" w:tplc="0C070005" w:tentative="1">
      <w:start w:val="1"/>
      <w:numFmt w:val="bullet"/>
      <w:lvlText w:val=""/>
      <w:lvlJc w:val="left"/>
      <w:pPr>
        <w:ind w:left="5235" w:hanging="360"/>
      </w:pPr>
      <w:rPr>
        <w:rFonts w:ascii="Wingdings" w:hAnsi="Wingdings" w:hint="default"/>
      </w:rPr>
    </w:lvl>
    <w:lvl w:ilvl="6" w:tplc="0C070001" w:tentative="1">
      <w:start w:val="1"/>
      <w:numFmt w:val="bullet"/>
      <w:lvlText w:val=""/>
      <w:lvlJc w:val="left"/>
      <w:pPr>
        <w:ind w:left="5955" w:hanging="360"/>
      </w:pPr>
      <w:rPr>
        <w:rFonts w:ascii="Symbol" w:hAnsi="Symbol" w:hint="default"/>
      </w:rPr>
    </w:lvl>
    <w:lvl w:ilvl="7" w:tplc="0C070003" w:tentative="1">
      <w:start w:val="1"/>
      <w:numFmt w:val="bullet"/>
      <w:lvlText w:val="o"/>
      <w:lvlJc w:val="left"/>
      <w:pPr>
        <w:ind w:left="6675" w:hanging="360"/>
      </w:pPr>
      <w:rPr>
        <w:rFonts w:ascii="Courier New" w:hAnsi="Courier New" w:cs="Courier New" w:hint="default"/>
      </w:rPr>
    </w:lvl>
    <w:lvl w:ilvl="8" w:tplc="0C070005" w:tentative="1">
      <w:start w:val="1"/>
      <w:numFmt w:val="bullet"/>
      <w:lvlText w:val=""/>
      <w:lvlJc w:val="left"/>
      <w:pPr>
        <w:ind w:left="7395" w:hanging="360"/>
      </w:pPr>
      <w:rPr>
        <w:rFonts w:ascii="Wingdings" w:hAnsi="Wingdings" w:hint="default"/>
      </w:rPr>
    </w:lvl>
  </w:abstractNum>
  <w:abstractNum w:abstractNumId="18" w15:restartNumberingAfterBreak="0">
    <w:nsid w:val="4A1D0F5E"/>
    <w:multiLevelType w:val="hybridMultilevel"/>
    <w:tmpl w:val="6D7A4F8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9"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8300F9"/>
    <w:multiLevelType w:val="hybridMultilevel"/>
    <w:tmpl w:val="D976276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1" w15:restartNumberingAfterBreak="0">
    <w:nsid w:val="5F2F571A"/>
    <w:multiLevelType w:val="hybridMultilevel"/>
    <w:tmpl w:val="A770092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2" w15:restartNumberingAfterBreak="0">
    <w:nsid w:val="63451967"/>
    <w:multiLevelType w:val="hybridMultilevel"/>
    <w:tmpl w:val="98C098A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3" w15:restartNumberingAfterBreak="0">
    <w:nsid w:val="63A450B6"/>
    <w:multiLevelType w:val="hybridMultilevel"/>
    <w:tmpl w:val="607CE584"/>
    <w:lvl w:ilvl="0" w:tplc="0C070001">
      <w:start w:val="1"/>
      <w:numFmt w:val="bullet"/>
      <w:lvlText w:val=""/>
      <w:lvlJc w:val="left"/>
      <w:pPr>
        <w:ind w:left="1571" w:hanging="360"/>
      </w:pPr>
      <w:rPr>
        <w:rFonts w:ascii="Symbol" w:hAnsi="Symbol" w:hint="default"/>
      </w:rPr>
    </w:lvl>
    <w:lvl w:ilvl="1" w:tplc="A7002E18">
      <w:numFmt w:val="bullet"/>
      <w:lvlText w:val=""/>
      <w:lvlJc w:val="left"/>
      <w:pPr>
        <w:ind w:left="2291" w:hanging="360"/>
      </w:pPr>
      <w:rPr>
        <w:rFonts w:ascii="Wingdings" w:eastAsia="Times New Roman" w:hAnsi="Wingdings" w:cs="Wingdings" w:hint="default"/>
        <w:color w:val="303130"/>
        <w:sz w:val="16"/>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4" w15:restartNumberingAfterBreak="0">
    <w:nsid w:val="67A87811"/>
    <w:multiLevelType w:val="hybridMultilevel"/>
    <w:tmpl w:val="C834129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15:restartNumberingAfterBreak="0">
    <w:nsid w:val="68751D72"/>
    <w:multiLevelType w:val="hybridMultilevel"/>
    <w:tmpl w:val="CABADF4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26"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num w:numId="1">
    <w:abstractNumId w:val="9"/>
  </w:num>
  <w:num w:numId="2">
    <w:abstractNumId w:val="19"/>
  </w:num>
  <w:num w:numId="3">
    <w:abstractNumId w:val="12"/>
  </w:num>
  <w:num w:numId="4">
    <w:abstractNumId w:val="14"/>
  </w:num>
  <w:num w:numId="5">
    <w:abstractNumId w:val="4"/>
  </w:num>
  <w:num w:numId="6">
    <w:abstractNumId w:val="0"/>
  </w:num>
  <w:num w:numId="7">
    <w:abstractNumId w:val="26"/>
  </w:num>
  <w:num w:numId="8">
    <w:abstractNumId w:val="7"/>
  </w:num>
  <w:num w:numId="9">
    <w:abstractNumId w:val="23"/>
  </w:num>
  <w:num w:numId="10">
    <w:abstractNumId w:val="22"/>
  </w:num>
  <w:num w:numId="11">
    <w:abstractNumId w:val="16"/>
  </w:num>
  <w:num w:numId="12">
    <w:abstractNumId w:val="17"/>
  </w:num>
  <w:num w:numId="13">
    <w:abstractNumId w:val="18"/>
  </w:num>
  <w:num w:numId="14">
    <w:abstractNumId w:val="3"/>
  </w:num>
  <w:num w:numId="15">
    <w:abstractNumId w:val="20"/>
  </w:num>
  <w:num w:numId="16">
    <w:abstractNumId w:val="24"/>
  </w:num>
  <w:num w:numId="17">
    <w:abstractNumId w:val="10"/>
  </w:num>
  <w:num w:numId="18">
    <w:abstractNumId w:val="6"/>
  </w:num>
  <w:num w:numId="19">
    <w:abstractNumId w:val="1"/>
  </w:num>
  <w:num w:numId="20">
    <w:abstractNumId w:val="5"/>
  </w:num>
  <w:num w:numId="21">
    <w:abstractNumId w:val="21"/>
  </w:num>
  <w:num w:numId="22">
    <w:abstractNumId w:val="8"/>
  </w:num>
  <w:num w:numId="23">
    <w:abstractNumId w:val="13"/>
  </w:num>
  <w:num w:numId="24">
    <w:abstractNumId w:val="2"/>
  </w:num>
  <w:num w:numId="25">
    <w:abstractNumId w:val="15"/>
  </w:num>
  <w:num w:numId="26">
    <w:abstractNumId w:val="11"/>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docVars>
    <w:docVar w:name="Formnum" w:val="???????"/>
  </w:docVars>
  <w:rsids>
    <w:rsidRoot w:val="00033E85"/>
    <w:rsid w:val="00002986"/>
    <w:rsid w:val="00004BBA"/>
    <w:rsid w:val="0000780E"/>
    <w:rsid w:val="0001247F"/>
    <w:rsid w:val="00017774"/>
    <w:rsid w:val="00033E85"/>
    <w:rsid w:val="00035F1E"/>
    <w:rsid w:val="000408F9"/>
    <w:rsid w:val="00044EB0"/>
    <w:rsid w:val="00051D6E"/>
    <w:rsid w:val="000524B5"/>
    <w:rsid w:val="00057801"/>
    <w:rsid w:val="00057A0F"/>
    <w:rsid w:val="00062139"/>
    <w:rsid w:val="0006403B"/>
    <w:rsid w:val="00070618"/>
    <w:rsid w:val="00070A29"/>
    <w:rsid w:val="00083872"/>
    <w:rsid w:val="00084934"/>
    <w:rsid w:val="000853E2"/>
    <w:rsid w:val="000945C3"/>
    <w:rsid w:val="00094990"/>
    <w:rsid w:val="00095037"/>
    <w:rsid w:val="000A0A15"/>
    <w:rsid w:val="000A2E25"/>
    <w:rsid w:val="000A36B2"/>
    <w:rsid w:val="000A4FDB"/>
    <w:rsid w:val="000A68F8"/>
    <w:rsid w:val="000A6C7D"/>
    <w:rsid w:val="000B00A6"/>
    <w:rsid w:val="000B0AB5"/>
    <w:rsid w:val="000B3DD0"/>
    <w:rsid w:val="000B544E"/>
    <w:rsid w:val="000C0B21"/>
    <w:rsid w:val="000C25B5"/>
    <w:rsid w:val="000C47A5"/>
    <w:rsid w:val="000C52D0"/>
    <w:rsid w:val="000D03D0"/>
    <w:rsid w:val="000D0D9D"/>
    <w:rsid w:val="000D4FBA"/>
    <w:rsid w:val="000D581B"/>
    <w:rsid w:val="000D5995"/>
    <w:rsid w:val="000D62BF"/>
    <w:rsid w:val="000D6B6D"/>
    <w:rsid w:val="000E1BFB"/>
    <w:rsid w:val="000E2820"/>
    <w:rsid w:val="000E3799"/>
    <w:rsid w:val="000F0E77"/>
    <w:rsid w:val="000F3320"/>
    <w:rsid w:val="000F7BC9"/>
    <w:rsid w:val="00100E4A"/>
    <w:rsid w:val="001031E0"/>
    <w:rsid w:val="001060D7"/>
    <w:rsid w:val="001062DB"/>
    <w:rsid w:val="00114046"/>
    <w:rsid w:val="00116572"/>
    <w:rsid w:val="00117216"/>
    <w:rsid w:val="00123DE2"/>
    <w:rsid w:val="00127E4F"/>
    <w:rsid w:val="00134C5E"/>
    <w:rsid w:val="00140BB0"/>
    <w:rsid w:val="00140BF8"/>
    <w:rsid w:val="00151904"/>
    <w:rsid w:val="00152494"/>
    <w:rsid w:val="00152ADD"/>
    <w:rsid w:val="00153444"/>
    <w:rsid w:val="001539C4"/>
    <w:rsid w:val="0015557F"/>
    <w:rsid w:val="00165FAE"/>
    <w:rsid w:val="001734E2"/>
    <w:rsid w:val="00176374"/>
    <w:rsid w:val="0019301A"/>
    <w:rsid w:val="00197F9C"/>
    <w:rsid w:val="001A40DA"/>
    <w:rsid w:val="001A49B3"/>
    <w:rsid w:val="001A5B87"/>
    <w:rsid w:val="001A6A5D"/>
    <w:rsid w:val="001A7114"/>
    <w:rsid w:val="001A7A1B"/>
    <w:rsid w:val="001B4A4F"/>
    <w:rsid w:val="001B6BA3"/>
    <w:rsid w:val="001B7DB8"/>
    <w:rsid w:val="001D548A"/>
    <w:rsid w:val="001D6370"/>
    <w:rsid w:val="001D7749"/>
    <w:rsid w:val="001E2DFE"/>
    <w:rsid w:val="001E3922"/>
    <w:rsid w:val="001F3468"/>
    <w:rsid w:val="00203DA4"/>
    <w:rsid w:val="0020709F"/>
    <w:rsid w:val="0021059C"/>
    <w:rsid w:val="00211936"/>
    <w:rsid w:val="00217178"/>
    <w:rsid w:val="00221C40"/>
    <w:rsid w:val="00226FA1"/>
    <w:rsid w:val="00231189"/>
    <w:rsid w:val="0023204C"/>
    <w:rsid w:val="0024323B"/>
    <w:rsid w:val="00244433"/>
    <w:rsid w:val="00257354"/>
    <w:rsid w:val="00263074"/>
    <w:rsid w:val="0027052B"/>
    <w:rsid w:val="00274903"/>
    <w:rsid w:val="00276FD8"/>
    <w:rsid w:val="0028093A"/>
    <w:rsid w:val="00281260"/>
    <w:rsid w:val="002818AF"/>
    <w:rsid w:val="00281D77"/>
    <w:rsid w:val="00284975"/>
    <w:rsid w:val="00285655"/>
    <w:rsid w:val="00285A3C"/>
    <w:rsid w:val="00290B14"/>
    <w:rsid w:val="00297D27"/>
    <w:rsid w:val="002A2940"/>
    <w:rsid w:val="002A301C"/>
    <w:rsid w:val="002A589B"/>
    <w:rsid w:val="002A5FE4"/>
    <w:rsid w:val="002B071A"/>
    <w:rsid w:val="002B0F79"/>
    <w:rsid w:val="002B504D"/>
    <w:rsid w:val="002B6965"/>
    <w:rsid w:val="002C04B9"/>
    <w:rsid w:val="002C0801"/>
    <w:rsid w:val="002C1769"/>
    <w:rsid w:val="002C3AF2"/>
    <w:rsid w:val="002C6687"/>
    <w:rsid w:val="002C7826"/>
    <w:rsid w:val="002C7E81"/>
    <w:rsid w:val="002D5EA5"/>
    <w:rsid w:val="002D728C"/>
    <w:rsid w:val="002E7B6D"/>
    <w:rsid w:val="002F4243"/>
    <w:rsid w:val="00302FD9"/>
    <w:rsid w:val="00307116"/>
    <w:rsid w:val="00314890"/>
    <w:rsid w:val="00314B55"/>
    <w:rsid w:val="00315D9A"/>
    <w:rsid w:val="003244E7"/>
    <w:rsid w:val="00324EEE"/>
    <w:rsid w:val="00325DCE"/>
    <w:rsid w:val="00326AB7"/>
    <w:rsid w:val="0032727C"/>
    <w:rsid w:val="00331B21"/>
    <w:rsid w:val="00341AB2"/>
    <w:rsid w:val="00346B28"/>
    <w:rsid w:val="00347130"/>
    <w:rsid w:val="00347D17"/>
    <w:rsid w:val="00351BE4"/>
    <w:rsid w:val="00356A06"/>
    <w:rsid w:val="00360DAD"/>
    <w:rsid w:val="00364239"/>
    <w:rsid w:val="003724E1"/>
    <w:rsid w:val="0037336A"/>
    <w:rsid w:val="00382745"/>
    <w:rsid w:val="003833DE"/>
    <w:rsid w:val="00384725"/>
    <w:rsid w:val="003965C0"/>
    <w:rsid w:val="003B05A5"/>
    <w:rsid w:val="003B30B3"/>
    <w:rsid w:val="003B3BF6"/>
    <w:rsid w:val="003B4AFB"/>
    <w:rsid w:val="003B5F30"/>
    <w:rsid w:val="003C38DC"/>
    <w:rsid w:val="003D46E9"/>
    <w:rsid w:val="003D7EAD"/>
    <w:rsid w:val="003E20E1"/>
    <w:rsid w:val="003E7C46"/>
    <w:rsid w:val="003F151C"/>
    <w:rsid w:val="003F5017"/>
    <w:rsid w:val="0040583A"/>
    <w:rsid w:val="00416173"/>
    <w:rsid w:val="00416396"/>
    <w:rsid w:val="00417ADE"/>
    <w:rsid w:val="00422CCE"/>
    <w:rsid w:val="004237D0"/>
    <w:rsid w:val="004250B3"/>
    <w:rsid w:val="00440986"/>
    <w:rsid w:val="0044173B"/>
    <w:rsid w:val="00441A3E"/>
    <w:rsid w:val="004530F8"/>
    <w:rsid w:val="004564E7"/>
    <w:rsid w:val="00461875"/>
    <w:rsid w:val="00463059"/>
    <w:rsid w:val="00464954"/>
    <w:rsid w:val="00466353"/>
    <w:rsid w:val="00467642"/>
    <w:rsid w:val="00473A4B"/>
    <w:rsid w:val="00475F7D"/>
    <w:rsid w:val="00477FC6"/>
    <w:rsid w:val="004814C2"/>
    <w:rsid w:val="0048591F"/>
    <w:rsid w:val="004861BF"/>
    <w:rsid w:val="004876C1"/>
    <w:rsid w:val="0049600A"/>
    <w:rsid w:val="00496DD8"/>
    <w:rsid w:val="0049749D"/>
    <w:rsid w:val="004A11A0"/>
    <w:rsid w:val="004A3256"/>
    <w:rsid w:val="004A4466"/>
    <w:rsid w:val="004B0BD2"/>
    <w:rsid w:val="004B51B9"/>
    <w:rsid w:val="004B5290"/>
    <w:rsid w:val="004D1E60"/>
    <w:rsid w:val="004E3BB4"/>
    <w:rsid w:val="004E4994"/>
    <w:rsid w:val="004F15A1"/>
    <w:rsid w:val="004F7870"/>
    <w:rsid w:val="005034EE"/>
    <w:rsid w:val="0050596F"/>
    <w:rsid w:val="00507895"/>
    <w:rsid w:val="00514254"/>
    <w:rsid w:val="00514C3F"/>
    <w:rsid w:val="00516665"/>
    <w:rsid w:val="00532AE5"/>
    <w:rsid w:val="00542261"/>
    <w:rsid w:val="00546FB1"/>
    <w:rsid w:val="00552381"/>
    <w:rsid w:val="00552E22"/>
    <w:rsid w:val="00553EE6"/>
    <w:rsid w:val="00554FBE"/>
    <w:rsid w:val="005576BC"/>
    <w:rsid w:val="00560F3F"/>
    <w:rsid w:val="00561B83"/>
    <w:rsid w:val="00574C58"/>
    <w:rsid w:val="00576622"/>
    <w:rsid w:val="005807EB"/>
    <w:rsid w:val="00580D2C"/>
    <w:rsid w:val="00591FD7"/>
    <w:rsid w:val="00595949"/>
    <w:rsid w:val="00596EF2"/>
    <w:rsid w:val="005A09B8"/>
    <w:rsid w:val="005B476C"/>
    <w:rsid w:val="005B47DA"/>
    <w:rsid w:val="005B5E71"/>
    <w:rsid w:val="005B6843"/>
    <w:rsid w:val="005D1CAE"/>
    <w:rsid w:val="005D37DF"/>
    <w:rsid w:val="005E3669"/>
    <w:rsid w:val="005E3B31"/>
    <w:rsid w:val="005E6E36"/>
    <w:rsid w:val="005F08B2"/>
    <w:rsid w:val="005F3379"/>
    <w:rsid w:val="005F421C"/>
    <w:rsid w:val="005F685F"/>
    <w:rsid w:val="0060042B"/>
    <w:rsid w:val="006046BA"/>
    <w:rsid w:val="00612E9E"/>
    <w:rsid w:val="006137B8"/>
    <w:rsid w:val="006215DA"/>
    <w:rsid w:val="00626365"/>
    <w:rsid w:val="00626B26"/>
    <w:rsid w:val="00626F58"/>
    <w:rsid w:val="00627DCC"/>
    <w:rsid w:val="00630FB1"/>
    <w:rsid w:val="006328B5"/>
    <w:rsid w:val="00635118"/>
    <w:rsid w:val="006434FE"/>
    <w:rsid w:val="006468ED"/>
    <w:rsid w:val="0064742B"/>
    <w:rsid w:val="00656A51"/>
    <w:rsid w:val="006607AE"/>
    <w:rsid w:val="00674265"/>
    <w:rsid w:val="00682D41"/>
    <w:rsid w:val="0068532A"/>
    <w:rsid w:val="00687B6F"/>
    <w:rsid w:val="00693433"/>
    <w:rsid w:val="0069728F"/>
    <w:rsid w:val="006973D8"/>
    <w:rsid w:val="006A15EB"/>
    <w:rsid w:val="006A2E14"/>
    <w:rsid w:val="006A2E18"/>
    <w:rsid w:val="006A644F"/>
    <w:rsid w:val="006B0A4E"/>
    <w:rsid w:val="006B1B18"/>
    <w:rsid w:val="006B5534"/>
    <w:rsid w:val="006C11D2"/>
    <w:rsid w:val="006C3D0F"/>
    <w:rsid w:val="006C45CD"/>
    <w:rsid w:val="006C7F91"/>
    <w:rsid w:val="006D0452"/>
    <w:rsid w:val="006E724C"/>
    <w:rsid w:val="006E7D48"/>
    <w:rsid w:val="006F05E8"/>
    <w:rsid w:val="006F2401"/>
    <w:rsid w:val="006F380E"/>
    <w:rsid w:val="00700FE4"/>
    <w:rsid w:val="00702B44"/>
    <w:rsid w:val="007074BD"/>
    <w:rsid w:val="00707CA0"/>
    <w:rsid w:val="00712C4C"/>
    <w:rsid w:val="00714478"/>
    <w:rsid w:val="00714808"/>
    <w:rsid w:val="00731955"/>
    <w:rsid w:val="00754C3B"/>
    <w:rsid w:val="00756713"/>
    <w:rsid w:val="00757658"/>
    <w:rsid w:val="00757743"/>
    <w:rsid w:val="00771D92"/>
    <w:rsid w:val="00772CC8"/>
    <w:rsid w:val="00773B10"/>
    <w:rsid w:val="00777822"/>
    <w:rsid w:val="00786EFF"/>
    <w:rsid w:val="00794E64"/>
    <w:rsid w:val="007A5275"/>
    <w:rsid w:val="007B03D1"/>
    <w:rsid w:val="007B1141"/>
    <w:rsid w:val="007B15C0"/>
    <w:rsid w:val="007B2A3C"/>
    <w:rsid w:val="007B6A0D"/>
    <w:rsid w:val="007B6D21"/>
    <w:rsid w:val="007C2ABA"/>
    <w:rsid w:val="007C349D"/>
    <w:rsid w:val="007D4D78"/>
    <w:rsid w:val="007E19CB"/>
    <w:rsid w:val="007F0F4F"/>
    <w:rsid w:val="007F223F"/>
    <w:rsid w:val="007F29AB"/>
    <w:rsid w:val="007F4B2D"/>
    <w:rsid w:val="007F4CD1"/>
    <w:rsid w:val="007F55D5"/>
    <w:rsid w:val="00801949"/>
    <w:rsid w:val="0080261C"/>
    <w:rsid w:val="00802B79"/>
    <w:rsid w:val="00804A0D"/>
    <w:rsid w:val="00813B81"/>
    <w:rsid w:val="00821B0F"/>
    <w:rsid w:val="0082640E"/>
    <w:rsid w:val="00830E54"/>
    <w:rsid w:val="0083411B"/>
    <w:rsid w:val="0083572C"/>
    <w:rsid w:val="00836B87"/>
    <w:rsid w:val="00840337"/>
    <w:rsid w:val="00842504"/>
    <w:rsid w:val="0084547E"/>
    <w:rsid w:val="00854277"/>
    <w:rsid w:val="00861CDA"/>
    <w:rsid w:val="00863746"/>
    <w:rsid w:val="00863F96"/>
    <w:rsid w:val="00866FBE"/>
    <w:rsid w:val="008674DE"/>
    <w:rsid w:val="00867FCF"/>
    <w:rsid w:val="008700E6"/>
    <w:rsid w:val="0087088F"/>
    <w:rsid w:val="00873DFB"/>
    <w:rsid w:val="00874471"/>
    <w:rsid w:val="00874B2A"/>
    <w:rsid w:val="0088259B"/>
    <w:rsid w:val="0088393E"/>
    <w:rsid w:val="008903BD"/>
    <w:rsid w:val="00892ED0"/>
    <w:rsid w:val="008A1B1E"/>
    <w:rsid w:val="008A2734"/>
    <w:rsid w:val="008A6D05"/>
    <w:rsid w:val="008B17FF"/>
    <w:rsid w:val="008B3102"/>
    <w:rsid w:val="008B3A9F"/>
    <w:rsid w:val="008B3CF0"/>
    <w:rsid w:val="008C0CD4"/>
    <w:rsid w:val="008C1344"/>
    <w:rsid w:val="008C19DD"/>
    <w:rsid w:val="008C1FCF"/>
    <w:rsid w:val="008C212A"/>
    <w:rsid w:val="008C7FB3"/>
    <w:rsid w:val="008D3F9B"/>
    <w:rsid w:val="008D79D8"/>
    <w:rsid w:val="008D7F76"/>
    <w:rsid w:val="008E1874"/>
    <w:rsid w:val="008E1A34"/>
    <w:rsid w:val="008E4406"/>
    <w:rsid w:val="0091514F"/>
    <w:rsid w:val="00926587"/>
    <w:rsid w:val="00932181"/>
    <w:rsid w:val="009333BA"/>
    <w:rsid w:val="00934A6A"/>
    <w:rsid w:val="00936482"/>
    <w:rsid w:val="00936CFB"/>
    <w:rsid w:val="0093787F"/>
    <w:rsid w:val="00941259"/>
    <w:rsid w:val="009417D5"/>
    <w:rsid w:val="009440FE"/>
    <w:rsid w:val="00944BD6"/>
    <w:rsid w:val="00944EB3"/>
    <w:rsid w:val="009518F2"/>
    <w:rsid w:val="00955DB9"/>
    <w:rsid w:val="009617B1"/>
    <w:rsid w:val="009640EA"/>
    <w:rsid w:val="00965213"/>
    <w:rsid w:val="00980365"/>
    <w:rsid w:val="009912E7"/>
    <w:rsid w:val="00992070"/>
    <w:rsid w:val="009A33F3"/>
    <w:rsid w:val="009A69BB"/>
    <w:rsid w:val="009A731C"/>
    <w:rsid w:val="009B1F96"/>
    <w:rsid w:val="009B21FF"/>
    <w:rsid w:val="009C0E49"/>
    <w:rsid w:val="009C23D3"/>
    <w:rsid w:val="009C54C8"/>
    <w:rsid w:val="009C68DB"/>
    <w:rsid w:val="009D03F4"/>
    <w:rsid w:val="009D6B8C"/>
    <w:rsid w:val="009D7EE1"/>
    <w:rsid w:val="009E4326"/>
    <w:rsid w:val="009E5AA5"/>
    <w:rsid w:val="009E6B0D"/>
    <w:rsid w:val="009F6E8A"/>
    <w:rsid w:val="009F79BD"/>
    <w:rsid w:val="009F7F61"/>
    <w:rsid w:val="00A01517"/>
    <w:rsid w:val="00A042D5"/>
    <w:rsid w:val="00A1242D"/>
    <w:rsid w:val="00A13D7D"/>
    <w:rsid w:val="00A14D02"/>
    <w:rsid w:val="00A16FC8"/>
    <w:rsid w:val="00A2204C"/>
    <w:rsid w:val="00A24FDA"/>
    <w:rsid w:val="00A30340"/>
    <w:rsid w:val="00A31123"/>
    <w:rsid w:val="00A37CCD"/>
    <w:rsid w:val="00A432A9"/>
    <w:rsid w:val="00A50E89"/>
    <w:rsid w:val="00A5383F"/>
    <w:rsid w:val="00A53FCF"/>
    <w:rsid w:val="00A57339"/>
    <w:rsid w:val="00A5771D"/>
    <w:rsid w:val="00A57E7A"/>
    <w:rsid w:val="00A71090"/>
    <w:rsid w:val="00A761A1"/>
    <w:rsid w:val="00A76D9B"/>
    <w:rsid w:val="00A77F61"/>
    <w:rsid w:val="00A8097D"/>
    <w:rsid w:val="00A83794"/>
    <w:rsid w:val="00A90FCE"/>
    <w:rsid w:val="00AA3DE1"/>
    <w:rsid w:val="00AA43A8"/>
    <w:rsid w:val="00AB215E"/>
    <w:rsid w:val="00AB39DF"/>
    <w:rsid w:val="00AC4068"/>
    <w:rsid w:val="00AD1AFD"/>
    <w:rsid w:val="00AD2ECE"/>
    <w:rsid w:val="00AD3603"/>
    <w:rsid w:val="00AE07CD"/>
    <w:rsid w:val="00AE1807"/>
    <w:rsid w:val="00AF2490"/>
    <w:rsid w:val="00AF2A70"/>
    <w:rsid w:val="00AF7213"/>
    <w:rsid w:val="00B00BA3"/>
    <w:rsid w:val="00B02088"/>
    <w:rsid w:val="00B029B1"/>
    <w:rsid w:val="00B10D90"/>
    <w:rsid w:val="00B11ED6"/>
    <w:rsid w:val="00B12E6E"/>
    <w:rsid w:val="00B12F8A"/>
    <w:rsid w:val="00B3199B"/>
    <w:rsid w:val="00B4043D"/>
    <w:rsid w:val="00B40D16"/>
    <w:rsid w:val="00B50052"/>
    <w:rsid w:val="00B53639"/>
    <w:rsid w:val="00B54595"/>
    <w:rsid w:val="00B55DF3"/>
    <w:rsid w:val="00B620DB"/>
    <w:rsid w:val="00B71FA5"/>
    <w:rsid w:val="00B73577"/>
    <w:rsid w:val="00B77935"/>
    <w:rsid w:val="00B835E6"/>
    <w:rsid w:val="00B85D09"/>
    <w:rsid w:val="00B94616"/>
    <w:rsid w:val="00BA296E"/>
    <w:rsid w:val="00BA3F24"/>
    <w:rsid w:val="00BA5301"/>
    <w:rsid w:val="00BA5E9F"/>
    <w:rsid w:val="00BB2945"/>
    <w:rsid w:val="00BB3EAB"/>
    <w:rsid w:val="00BC7140"/>
    <w:rsid w:val="00BD738C"/>
    <w:rsid w:val="00BE16B3"/>
    <w:rsid w:val="00BE1CF0"/>
    <w:rsid w:val="00BE57B5"/>
    <w:rsid w:val="00BE7C2A"/>
    <w:rsid w:val="00BF6AAD"/>
    <w:rsid w:val="00C02206"/>
    <w:rsid w:val="00C0328B"/>
    <w:rsid w:val="00C07646"/>
    <w:rsid w:val="00C24379"/>
    <w:rsid w:val="00C25712"/>
    <w:rsid w:val="00C25C6D"/>
    <w:rsid w:val="00C332E4"/>
    <w:rsid w:val="00C34A87"/>
    <w:rsid w:val="00C37E83"/>
    <w:rsid w:val="00C422A4"/>
    <w:rsid w:val="00C44AED"/>
    <w:rsid w:val="00C50576"/>
    <w:rsid w:val="00C54F36"/>
    <w:rsid w:val="00C55A17"/>
    <w:rsid w:val="00C5714E"/>
    <w:rsid w:val="00C60A29"/>
    <w:rsid w:val="00C61973"/>
    <w:rsid w:val="00C63BAB"/>
    <w:rsid w:val="00C641EA"/>
    <w:rsid w:val="00C67337"/>
    <w:rsid w:val="00C72927"/>
    <w:rsid w:val="00C748BD"/>
    <w:rsid w:val="00C74AF8"/>
    <w:rsid w:val="00C815A7"/>
    <w:rsid w:val="00C82A18"/>
    <w:rsid w:val="00C830FE"/>
    <w:rsid w:val="00C9085D"/>
    <w:rsid w:val="00C9196A"/>
    <w:rsid w:val="00C9469F"/>
    <w:rsid w:val="00CA1000"/>
    <w:rsid w:val="00CA4072"/>
    <w:rsid w:val="00CA5DC8"/>
    <w:rsid w:val="00CB77FE"/>
    <w:rsid w:val="00CC0FC6"/>
    <w:rsid w:val="00CC52D1"/>
    <w:rsid w:val="00CC55DC"/>
    <w:rsid w:val="00CC6C5D"/>
    <w:rsid w:val="00CD1FF8"/>
    <w:rsid w:val="00CD2C8C"/>
    <w:rsid w:val="00CD4BC5"/>
    <w:rsid w:val="00CE5758"/>
    <w:rsid w:val="00CE6F15"/>
    <w:rsid w:val="00D110DD"/>
    <w:rsid w:val="00D11600"/>
    <w:rsid w:val="00D146D9"/>
    <w:rsid w:val="00D20A0E"/>
    <w:rsid w:val="00D279CD"/>
    <w:rsid w:val="00D35FFE"/>
    <w:rsid w:val="00D37007"/>
    <w:rsid w:val="00D41150"/>
    <w:rsid w:val="00D42822"/>
    <w:rsid w:val="00D45A93"/>
    <w:rsid w:val="00D5036F"/>
    <w:rsid w:val="00D51577"/>
    <w:rsid w:val="00D524C8"/>
    <w:rsid w:val="00D665D1"/>
    <w:rsid w:val="00D66C4A"/>
    <w:rsid w:val="00D70916"/>
    <w:rsid w:val="00D75E11"/>
    <w:rsid w:val="00D80DE0"/>
    <w:rsid w:val="00D83840"/>
    <w:rsid w:val="00D8685E"/>
    <w:rsid w:val="00D9332B"/>
    <w:rsid w:val="00DA2D8C"/>
    <w:rsid w:val="00DA6595"/>
    <w:rsid w:val="00DA7E7C"/>
    <w:rsid w:val="00DB260D"/>
    <w:rsid w:val="00DC117C"/>
    <w:rsid w:val="00DC3E9C"/>
    <w:rsid w:val="00DC466A"/>
    <w:rsid w:val="00DD6991"/>
    <w:rsid w:val="00DE3497"/>
    <w:rsid w:val="00DF373B"/>
    <w:rsid w:val="00E00472"/>
    <w:rsid w:val="00E07891"/>
    <w:rsid w:val="00E10514"/>
    <w:rsid w:val="00E1094C"/>
    <w:rsid w:val="00E17703"/>
    <w:rsid w:val="00E20A32"/>
    <w:rsid w:val="00E24F68"/>
    <w:rsid w:val="00E273AB"/>
    <w:rsid w:val="00E27FB7"/>
    <w:rsid w:val="00E32DC4"/>
    <w:rsid w:val="00E400BE"/>
    <w:rsid w:val="00E41F68"/>
    <w:rsid w:val="00E42456"/>
    <w:rsid w:val="00E47CDD"/>
    <w:rsid w:val="00E533AC"/>
    <w:rsid w:val="00E570C7"/>
    <w:rsid w:val="00E64301"/>
    <w:rsid w:val="00E75C67"/>
    <w:rsid w:val="00E815F9"/>
    <w:rsid w:val="00E8261F"/>
    <w:rsid w:val="00EA0524"/>
    <w:rsid w:val="00EA13FD"/>
    <w:rsid w:val="00EA2D58"/>
    <w:rsid w:val="00EA3920"/>
    <w:rsid w:val="00EA4D5A"/>
    <w:rsid w:val="00EA5A39"/>
    <w:rsid w:val="00EA6AF3"/>
    <w:rsid w:val="00EB5CA1"/>
    <w:rsid w:val="00EC036E"/>
    <w:rsid w:val="00EC265B"/>
    <w:rsid w:val="00EC6234"/>
    <w:rsid w:val="00ED0A36"/>
    <w:rsid w:val="00ED1601"/>
    <w:rsid w:val="00ED52AE"/>
    <w:rsid w:val="00EE0DAA"/>
    <w:rsid w:val="00EE1AC5"/>
    <w:rsid w:val="00EE586F"/>
    <w:rsid w:val="00EF49F2"/>
    <w:rsid w:val="00EF4A9C"/>
    <w:rsid w:val="00EF706D"/>
    <w:rsid w:val="00F02E9D"/>
    <w:rsid w:val="00F05D96"/>
    <w:rsid w:val="00F06C83"/>
    <w:rsid w:val="00F14B14"/>
    <w:rsid w:val="00F20760"/>
    <w:rsid w:val="00F25879"/>
    <w:rsid w:val="00F3487A"/>
    <w:rsid w:val="00F44278"/>
    <w:rsid w:val="00F509DC"/>
    <w:rsid w:val="00F510A7"/>
    <w:rsid w:val="00F55E39"/>
    <w:rsid w:val="00F62CED"/>
    <w:rsid w:val="00F7052C"/>
    <w:rsid w:val="00F87592"/>
    <w:rsid w:val="00F90835"/>
    <w:rsid w:val="00F92088"/>
    <w:rsid w:val="00F9224B"/>
    <w:rsid w:val="00F92FC5"/>
    <w:rsid w:val="00F979A1"/>
    <w:rsid w:val="00F97A36"/>
    <w:rsid w:val="00FA08F6"/>
    <w:rsid w:val="00FA1F8A"/>
    <w:rsid w:val="00FA67B1"/>
    <w:rsid w:val="00FA698A"/>
    <w:rsid w:val="00FB0040"/>
    <w:rsid w:val="00FB74F4"/>
    <w:rsid w:val="00FB7C6C"/>
    <w:rsid w:val="00FC3B58"/>
    <w:rsid w:val="00FC7407"/>
    <w:rsid w:val="00FD0246"/>
    <w:rsid w:val="00FD1AEB"/>
    <w:rsid w:val="00FD5009"/>
    <w:rsid w:val="00FD54FE"/>
    <w:rsid w:val="00FD6BC2"/>
    <w:rsid w:val="00FE5214"/>
    <w:rsid w:val="00FE56C0"/>
    <w:rsid w:val="00FE61CB"/>
    <w:rsid w:val="00FF33D5"/>
    <w:rsid w:val="00FF4532"/>
  </w:rsids>
  <m:mathPr>
    <m:mathFont m:val="Cambria Math"/>
    <m:brkBin m:val="before"/>
    <m:brkBinSub m:val="--"/>
    <m:smallFrac m:val="0"/>
    <m:dispDef/>
    <m:lMargin m:val="0"/>
    <m:rMargin m:val="0"/>
    <m:defJc m:val="centerGroup"/>
    <m:wrapIndent m:val="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7795936-4545-49C2-A59C-3C096564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uiPriority w:val="99"/>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uiPriority w:val="99"/>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9A33F3"/>
    <w:pPr>
      <w:tabs>
        <w:tab w:val="left" w:pos="360"/>
        <w:tab w:val="right" w:leader="dot" w:pos="9060"/>
      </w:tabs>
      <w:spacing w:before="120" w:after="120"/>
    </w:pPr>
    <w:rPr>
      <w:b/>
      <w:bCs/>
      <w:caps/>
      <w:noProof/>
    </w:rPr>
  </w:style>
  <w:style w:type="paragraph" w:styleId="Verzeichnis2">
    <w:name w:val="toc 2"/>
    <w:basedOn w:val="Standard"/>
    <w:next w:val="Standard"/>
    <w:autoRedefine/>
    <w:uiPriority w:val="39"/>
    <w:rsid w:val="00EA3920"/>
    <w:pPr>
      <w:tabs>
        <w:tab w:val="left" w:pos="851"/>
        <w:tab w:val="right" w:leader="dot" w:pos="9060"/>
      </w:tabs>
      <w:ind w:left="851" w:hanging="611"/>
    </w:pPr>
    <w:rPr>
      <w:smallCaps/>
      <w:noProof/>
      <w:lang w:val="de-DE"/>
    </w:rPr>
  </w:style>
  <w:style w:type="paragraph" w:styleId="Verzeichnis3">
    <w:name w:val="toc 3"/>
    <w:basedOn w:val="Standard"/>
    <w:next w:val="Standard"/>
    <w:autoRedefine/>
    <w:uiPriority w:val="39"/>
    <w:rsid w:val="00CB77FE"/>
    <w:pPr>
      <w:tabs>
        <w:tab w:val="left" w:pos="284"/>
        <w:tab w:val="left" w:pos="851"/>
        <w:tab w:val="left" w:pos="1276"/>
        <w:tab w:val="right" w:leader="dot" w:pos="7088"/>
      </w:tabs>
      <w:ind w:left="851" w:right="992" w:hanging="567"/>
      <w:contextualSpacing/>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uiPriority w:val="99"/>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uiPriority w:val="99"/>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uiPriority w:val="99"/>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uiPriority w:val="99"/>
    <w:rsid w:val="00496DD8"/>
    <w:pPr>
      <w:numPr>
        <w:ilvl w:val="1"/>
        <w:numId w:val="1"/>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2"/>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2"/>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uiPriority w:val="99"/>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3"/>
      </w:numPr>
    </w:pPr>
    <w:rPr>
      <w:lang w:val="de-DE"/>
    </w:rPr>
  </w:style>
  <w:style w:type="paragraph" w:customStyle="1" w:styleId="berschriftlit">
    <w:name w:val="Überschrift lit"/>
    <w:basedOn w:val="Standard"/>
    <w:uiPriority w:val="99"/>
    <w:rsid w:val="00496DD8"/>
    <w:pPr>
      <w:numPr>
        <w:numId w:val="4"/>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1\DatenJirek\B1_FIRMA_ji\126_ARCHING-Vergabeleitfaden\170620KWP-ARCHING_Preis-Diagra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2003499562556"/>
          <c:y val="7.6210621855421101E-2"/>
          <c:w val="0.82072440944881886"/>
          <c:h val="0.82278630084067972"/>
        </c:manualLayout>
      </c:layout>
      <c:scatterChart>
        <c:scatterStyle val="lineMarker"/>
        <c:varyColors val="0"/>
        <c:ser>
          <c:idx val="0"/>
          <c:order val="0"/>
          <c:spPr>
            <a:ln w="38100" cap="rnd">
              <a:solidFill>
                <a:srgbClr val="800000"/>
              </a:solidFill>
              <a:round/>
            </a:ln>
            <a:effectLst/>
          </c:spPr>
          <c:marker>
            <c:symbol val="none"/>
          </c:marker>
          <c:xVal>
            <c:numRef>
              <c:f>Generalplaner!$B$13:$Y$13</c:f>
              <c:numCache>
                <c:formatCode>#,##0.00" Tsd EUR exkl. UST"</c:formatCode>
                <c:ptCount val="24"/>
                <c:pt idx="0">
                  <c:v>1562.5</c:v>
                </c:pt>
                <c:pt idx="1">
                  <c:v>1575</c:v>
                </c:pt>
                <c:pt idx="2">
                  <c:v>1587.5</c:v>
                </c:pt>
                <c:pt idx="3">
                  <c:v>1600</c:v>
                </c:pt>
                <c:pt idx="4">
                  <c:v>1612.5</c:v>
                </c:pt>
                <c:pt idx="5">
                  <c:v>1625</c:v>
                </c:pt>
                <c:pt idx="6">
                  <c:v>1637.5</c:v>
                </c:pt>
                <c:pt idx="7">
                  <c:v>1650</c:v>
                </c:pt>
                <c:pt idx="8">
                  <c:v>1662.5</c:v>
                </c:pt>
                <c:pt idx="9">
                  <c:v>1675</c:v>
                </c:pt>
                <c:pt idx="10">
                  <c:v>1687.5</c:v>
                </c:pt>
                <c:pt idx="11">
                  <c:v>1700</c:v>
                </c:pt>
                <c:pt idx="12">
                  <c:v>1712.5</c:v>
                </c:pt>
                <c:pt idx="13">
                  <c:v>1725</c:v>
                </c:pt>
                <c:pt idx="14">
                  <c:v>1737.5</c:v>
                </c:pt>
                <c:pt idx="15">
                  <c:v>1750</c:v>
                </c:pt>
                <c:pt idx="16">
                  <c:v>1762.5</c:v>
                </c:pt>
                <c:pt idx="17">
                  <c:v>1775</c:v>
                </c:pt>
                <c:pt idx="18">
                  <c:v>1787.5</c:v>
                </c:pt>
                <c:pt idx="19">
                  <c:v>1800</c:v>
                </c:pt>
                <c:pt idx="20">
                  <c:v>1800</c:v>
                </c:pt>
                <c:pt idx="21">
                  <c:v>1812.5</c:v>
                </c:pt>
                <c:pt idx="22">
                  <c:v>1825</c:v>
                </c:pt>
                <c:pt idx="23">
                  <c:v>1837.5</c:v>
                </c:pt>
              </c:numCache>
            </c:numRef>
          </c:xVal>
          <c:yVal>
            <c:numRef>
              <c:f>Generalplaner!$B$14:$Y$14</c:f>
              <c:numCache>
                <c:formatCode>0.00</c:formatCode>
                <c:ptCount val="24"/>
                <c:pt idx="0">
                  <c:v>30</c:v>
                </c:pt>
                <c:pt idx="1">
                  <c:v>30</c:v>
                </c:pt>
                <c:pt idx="2">
                  <c:v>30</c:v>
                </c:pt>
                <c:pt idx="3">
                  <c:v>30</c:v>
                </c:pt>
                <c:pt idx="4">
                  <c:v>29.0625</c:v>
                </c:pt>
                <c:pt idx="5">
                  <c:v>28.125</c:v>
                </c:pt>
                <c:pt idx="6">
                  <c:v>27.1875</c:v>
                </c:pt>
                <c:pt idx="7">
                  <c:v>26.25</c:v>
                </c:pt>
                <c:pt idx="8">
                  <c:v>25.3125</c:v>
                </c:pt>
                <c:pt idx="9">
                  <c:v>24.375</c:v>
                </c:pt>
                <c:pt idx="10">
                  <c:v>23.4375</c:v>
                </c:pt>
                <c:pt idx="11">
                  <c:v>22.5</c:v>
                </c:pt>
                <c:pt idx="12">
                  <c:v>21.5625</c:v>
                </c:pt>
                <c:pt idx="13">
                  <c:v>20.625</c:v>
                </c:pt>
                <c:pt idx="14">
                  <c:v>19.6875</c:v>
                </c:pt>
                <c:pt idx="15">
                  <c:v>18.75</c:v>
                </c:pt>
                <c:pt idx="16">
                  <c:v>17.8125</c:v>
                </c:pt>
                <c:pt idx="17">
                  <c:v>16.875</c:v>
                </c:pt>
                <c:pt idx="18">
                  <c:v>15.9375</c:v>
                </c:pt>
                <c:pt idx="19">
                  <c:v>15</c:v>
                </c:pt>
                <c:pt idx="20">
                  <c:v>0</c:v>
                </c:pt>
                <c:pt idx="21">
                  <c:v>0</c:v>
                </c:pt>
                <c:pt idx="22">
                  <c:v>0</c:v>
                </c:pt>
                <c:pt idx="23">
                  <c:v>0</c:v>
                </c:pt>
              </c:numCache>
            </c:numRef>
          </c:yVal>
          <c:smooth val="0"/>
          <c:extLst>
            <c:ext xmlns:c16="http://schemas.microsoft.com/office/drawing/2014/chart" uri="{C3380CC4-5D6E-409C-BE32-E72D297353CC}">
              <c16:uniqueId val="{00000000-A1F5-4970-B96C-6117F9B6E251}"/>
            </c:ext>
          </c:extLst>
        </c:ser>
        <c:dLbls>
          <c:showLegendKey val="0"/>
          <c:showVal val="0"/>
          <c:showCatName val="0"/>
          <c:showSerName val="0"/>
          <c:showPercent val="0"/>
          <c:showBubbleSize val="0"/>
        </c:dLbls>
        <c:axId val="683260528"/>
        <c:axId val="683259744"/>
      </c:scatterChart>
      <c:valAx>
        <c:axId val="683260528"/>
        <c:scaling>
          <c:orientation val="minMax"/>
          <c:max val="1850"/>
          <c:min val="1550"/>
        </c:scaling>
        <c:delete val="0"/>
        <c:axPos val="b"/>
        <c:majorGridlines/>
        <c:title>
          <c:tx>
            <c:rich>
              <a:bodyPr/>
              <a:lstStyle/>
              <a:p>
                <a:pPr>
                  <a:defRPr sz="900"/>
                </a:pPr>
                <a:r>
                  <a:rPr lang="de-DE" sz="900"/>
                  <a:t>Angebotenes Netto-Gesamthonorar [EUR exkl. USt.]</a:t>
                </a:r>
              </a:p>
            </c:rich>
          </c:tx>
          <c:layout>
            <c:manualLayout>
              <c:xMode val="edge"/>
              <c:yMode val="edge"/>
              <c:x val="0.25707524059492565"/>
              <c:y val="0.91804957815995603"/>
            </c:manualLayout>
          </c:layout>
          <c:overlay val="0"/>
        </c:title>
        <c:numFmt formatCode="#,##0.00&quot; Tsd EUR exkl. UST&quot;" sourceLinked="1"/>
        <c:majorTickMark val="cross"/>
        <c:minorTickMark val="none"/>
        <c:tickLblPos val="none"/>
        <c:spPr>
          <a:noFill/>
          <a:ln w="9525" cap="flat" cmpd="sng" algn="ctr">
            <a:solidFill>
              <a:schemeClr val="tx1">
                <a:lumMod val="15000"/>
                <a:lumOff val="85000"/>
              </a:schemeClr>
            </a:solidFill>
            <a:round/>
          </a:ln>
          <a:effectLst/>
        </c:spPr>
        <c:txPr>
          <a:bodyPr rot="-60000000" vert="horz"/>
          <a:lstStyle/>
          <a:p>
            <a:pPr>
              <a:defRPr/>
            </a:pPr>
            <a:endParaRPr lang="de-DE"/>
          </a:p>
        </c:txPr>
        <c:crossAx val="683259744"/>
        <c:crossesAt val="0"/>
        <c:crossBetween val="midCat"/>
        <c:majorUnit val="50"/>
        <c:dispUnits>
          <c:builtInUnit val="thousands"/>
        </c:dispUnits>
      </c:valAx>
      <c:valAx>
        <c:axId val="683259744"/>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900"/>
                </a:pPr>
                <a:r>
                  <a:rPr lang="de-DE" sz="900"/>
                  <a:t>Bewertungspunkte "Angebotspreis"</a:t>
                </a:r>
              </a:p>
            </c:rich>
          </c:tx>
          <c:layout>
            <c:manualLayout>
              <c:xMode val="edge"/>
              <c:yMode val="edge"/>
              <c:x val="2.5253767955161051E-2"/>
              <c:y val="9.2677794360672236E-2"/>
            </c:manualLayout>
          </c:layout>
          <c:overlay val="0"/>
        </c:title>
        <c:numFmt formatCode="0.00" sourceLinked="1"/>
        <c:majorTickMark val="none"/>
        <c:minorTickMark val="none"/>
        <c:tickLblPos val="nextTo"/>
        <c:spPr>
          <a:noFill/>
          <a:ln>
            <a:noFill/>
          </a:ln>
          <a:effectLst/>
        </c:spPr>
        <c:txPr>
          <a:bodyPr rot="-60000000" vert="horz"/>
          <a:lstStyle/>
          <a:p>
            <a:pPr>
              <a:defRPr/>
            </a:pPr>
            <a:endParaRPr lang="de-DE"/>
          </a:p>
        </c:txPr>
        <c:crossAx val="683260528"/>
        <c:crossesAt val="1560"/>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300"/>
        </a:spcAft>
        <a:defRPr>
          <a:latin typeface="Arial" panose="020B0604020202020204" pitchFamily="34" charset="0"/>
          <a:cs typeface="Arial" panose="020B0604020202020204" pitchFamily="34" charset="0"/>
        </a:defRPr>
      </a:pPr>
      <a:endParaRPr lang="de-D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0.56068</cdr:x>
      <cdr:y>0.07383</cdr:y>
    </cdr:from>
    <cdr:to>
      <cdr:x>0.56068</cdr:x>
      <cdr:y>0.90106</cdr:y>
    </cdr:to>
    <cdr:sp macro="" textlink="">
      <cdr:nvSpPr>
        <cdr:cNvPr id="2" name="Gerade Verbindung 1"/>
        <cdr:cNvSpPr/>
      </cdr:nvSpPr>
      <cdr:spPr>
        <a:xfrm xmlns:a="http://schemas.openxmlformats.org/drawingml/2006/main" rot="5400000" flipH="1" flipV="1">
          <a:off x="1460609" y="1299674"/>
          <a:ext cx="2205648" cy="0"/>
        </a:xfrm>
        <a:prstGeom xmlns:a="http://schemas.openxmlformats.org/drawingml/2006/main" prst="line">
          <a:avLst/>
        </a:prstGeom>
        <a:ln xmlns:a="http://schemas.openxmlformats.org/drawingml/2006/main" w="28575">
          <a:solidFill>
            <a:srgbClr val="0070C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0.83229</cdr:x>
      <cdr:y>0.07383</cdr:y>
    </cdr:from>
    <cdr:to>
      <cdr:x>0.83229</cdr:x>
      <cdr:y>0.49667</cdr:y>
    </cdr:to>
    <cdr:sp macro="" textlink="">
      <cdr:nvSpPr>
        <cdr:cNvPr id="3" name="Gerade Verbindung 2"/>
        <cdr:cNvSpPr/>
      </cdr:nvSpPr>
      <cdr:spPr>
        <a:xfrm xmlns:a="http://schemas.openxmlformats.org/drawingml/2006/main" rot="5400000" flipH="1" flipV="1">
          <a:off x="3241503" y="760564"/>
          <a:ext cx="1127428" cy="0"/>
        </a:xfrm>
        <a:prstGeom xmlns:a="http://schemas.openxmlformats.org/drawingml/2006/main" prst="line">
          <a:avLst/>
        </a:prstGeom>
        <a:ln xmlns:a="http://schemas.openxmlformats.org/drawingml/2006/main" w="28575">
          <a:solidFill>
            <a:srgbClr val="0070C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0.28599</cdr:x>
      <cdr:y>0.07648</cdr:y>
    </cdr:from>
    <cdr:to>
      <cdr:x>0.28599</cdr:x>
      <cdr:y>0.90106</cdr:y>
    </cdr:to>
    <cdr:sp macro="" textlink="">
      <cdr:nvSpPr>
        <cdr:cNvPr id="4" name="Gerade Verbindung 3"/>
        <cdr:cNvSpPr/>
      </cdr:nvSpPr>
      <cdr:spPr>
        <a:xfrm xmlns:a="http://schemas.openxmlformats.org/drawingml/2006/main" rot="5400000" flipH="1" flipV="1">
          <a:off x="208249" y="1303202"/>
          <a:ext cx="2198592" cy="0"/>
        </a:xfrm>
        <a:prstGeom xmlns:a="http://schemas.openxmlformats.org/drawingml/2006/main" prst="line">
          <a:avLst/>
        </a:prstGeom>
        <a:ln xmlns:a="http://schemas.openxmlformats.org/drawingml/2006/main" w="28575">
          <a:solidFill>
            <a:srgbClr val="0070C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0.29506</cdr:x>
      <cdr:y>0.01588</cdr:y>
    </cdr:from>
    <cdr:to>
      <cdr:x>0.45846</cdr:x>
      <cdr:y>0.13</cdr:y>
    </cdr:to>
    <cdr:sp macro="" textlink="">
      <cdr:nvSpPr>
        <cdr:cNvPr id="5" name="Textfeld 1"/>
        <cdr:cNvSpPr txBox="1"/>
      </cdr:nvSpPr>
      <cdr:spPr>
        <a:xfrm xmlns:a="http://schemas.openxmlformats.org/drawingml/2006/main">
          <a:off x="1349021" y="42333"/>
          <a:ext cx="747045" cy="3042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chemeClr val="accent1">
                  <a:lumMod val="75000"/>
                </a:schemeClr>
              </a:solidFill>
              <a:latin typeface="Arial" panose="020B0604020202020204" pitchFamily="34" charset="0"/>
              <a:cs typeface="Arial" panose="020B0604020202020204" pitchFamily="34" charset="0"/>
            </a:rPr>
            <a:t>30,00 Pkt.</a:t>
          </a:r>
        </a:p>
      </cdr:txBody>
    </cdr:sp>
  </cdr:relSizeAnchor>
  <cdr:relSizeAnchor xmlns:cdr="http://schemas.openxmlformats.org/drawingml/2006/chartDrawing">
    <cdr:from>
      <cdr:x>0.81667</cdr:x>
      <cdr:y>0.39481</cdr:y>
    </cdr:from>
    <cdr:to>
      <cdr:x>0.9795</cdr:x>
      <cdr:y>0.50895</cdr:y>
    </cdr:to>
    <cdr:sp macro="" textlink="">
      <cdr:nvSpPr>
        <cdr:cNvPr id="6" name="Textfeld 1"/>
        <cdr:cNvSpPr txBox="1"/>
      </cdr:nvSpPr>
      <cdr:spPr>
        <a:xfrm xmlns:a="http://schemas.openxmlformats.org/drawingml/2006/main">
          <a:off x="3733799" y="1052689"/>
          <a:ext cx="744484" cy="3043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1100" b="1">
              <a:solidFill>
                <a:srgbClr val="4F81BD">
                  <a:lumMod val="75000"/>
                </a:srgbClr>
              </a:solidFill>
            </a:rPr>
            <a:t>15,00 Pkt.</a:t>
          </a:r>
        </a:p>
      </cdr:txBody>
    </cdr:sp>
  </cdr:relSizeAnchor>
  <cdr:relSizeAnchor xmlns:cdr="http://schemas.openxmlformats.org/drawingml/2006/chartDrawing">
    <cdr:from>
      <cdr:x>0.83364</cdr:x>
      <cdr:y>0.79968</cdr:y>
    </cdr:from>
    <cdr:to>
      <cdr:x>0.99648</cdr:x>
      <cdr:y>0.91382</cdr:y>
    </cdr:to>
    <cdr:sp macro="" textlink="">
      <cdr:nvSpPr>
        <cdr:cNvPr id="7" name="Textfeld 1"/>
        <cdr:cNvSpPr txBox="1"/>
      </cdr:nvSpPr>
      <cdr:spPr>
        <a:xfrm xmlns:a="http://schemas.openxmlformats.org/drawingml/2006/main">
          <a:off x="3811411" y="2132189"/>
          <a:ext cx="744484" cy="3043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1100" b="1">
              <a:solidFill>
                <a:srgbClr val="4F81BD">
                  <a:lumMod val="75000"/>
                </a:srgbClr>
              </a:solidFill>
            </a:rPr>
            <a:t>0,00 Pkt.</a:t>
          </a:r>
        </a:p>
      </cdr:txBody>
    </cdr:sp>
  </cdr:relSizeAnchor>
  <cdr:relSizeAnchor xmlns:cdr="http://schemas.openxmlformats.org/drawingml/2006/chartDrawing">
    <cdr:from>
      <cdr:x>0.18221</cdr:x>
      <cdr:y>0.13998</cdr:y>
    </cdr:from>
    <cdr:to>
      <cdr:x>0.27912</cdr:x>
      <cdr:y>0.90145</cdr:y>
    </cdr:to>
    <cdr:sp macro="" textlink="">
      <cdr:nvSpPr>
        <cdr:cNvPr id="8" name="Textfeld 1"/>
        <cdr:cNvSpPr txBox="1"/>
      </cdr:nvSpPr>
      <cdr:spPr>
        <a:xfrm xmlns:a="http://schemas.openxmlformats.org/drawingml/2006/main" rot="-5400000">
          <a:off x="-82863" y="1173533"/>
          <a:ext cx="1997477" cy="3847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vorgegebenes Honorarminimum</a:t>
          </a:r>
        </a:p>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a:t>
          </a:r>
          <a:r>
            <a:rPr lang="de-AT" sz="900" b="1" baseline="0">
              <a:solidFill>
                <a:srgbClr val="4F81BD">
                  <a:lumMod val="75000"/>
                </a:srgbClr>
              </a:solidFill>
              <a:latin typeface="Arial" panose="020B0604020202020204" pitchFamily="34" charset="0"/>
              <a:cs typeface="Arial" panose="020B0604020202020204" pitchFamily="34" charset="0"/>
            </a:rPr>
            <a:t> H</a:t>
          </a:r>
          <a:r>
            <a:rPr lang="de-AT" sz="900" b="1" baseline="-25000">
              <a:solidFill>
                <a:srgbClr val="4F81BD">
                  <a:lumMod val="75000"/>
                </a:srgbClr>
              </a:solidFill>
              <a:latin typeface="Arial" panose="020B0604020202020204" pitchFamily="34" charset="0"/>
              <a:cs typeface="Arial" panose="020B0604020202020204" pitchFamily="34" charset="0"/>
            </a:rPr>
            <a:t>min</a:t>
          </a:r>
        </a:p>
      </cdr:txBody>
    </cdr:sp>
  </cdr:relSizeAnchor>
  <cdr:relSizeAnchor xmlns:cdr="http://schemas.openxmlformats.org/drawingml/2006/chartDrawing">
    <cdr:from>
      <cdr:x>0.72806</cdr:x>
      <cdr:y>0.13734</cdr:y>
    </cdr:from>
    <cdr:to>
      <cdr:x>0.82977</cdr:x>
      <cdr:y>0.8988</cdr:y>
    </cdr:to>
    <cdr:sp macro="" textlink="">
      <cdr:nvSpPr>
        <cdr:cNvPr id="9" name="Textfeld 1"/>
        <cdr:cNvSpPr txBox="1"/>
      </cdr:nvSpPr>
      <cdr:spPr>
        <a:xfrm xmlns:a="http://schemas.openxmlformats.org/drawingml/2006/main" rot="-5400000">
          <a:off x="2094064" y="1157066"/>
          <a:ext cx="1997451" cy="4038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vorgegebenes Honorarmaximum</a:t>
          </a:r>
        </a:p>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=H</a:t>
          </a:r>
          <a:r>
            <a:rPr lang="de-AT" sz="900" b="1" baseline="-25000">
              <a:solidFill>
                <a:srgbClr val="4F81BD">
                  <a:lumMod val="75000"/>
                </a:srgbClr>
              </a:solidFill>
              <a:latin typeface="Arial" panose="020B0604020202020204" pitchFamily="34" charset="0"/>
              <a:cs typeface="Arial" panose="020B0604020202020204" pitchFamily="34" charset="0"/>
            </a:rPr>
            <a:t>max</a:t>
          </a:r>
        </a:p>
      </cdr:txBody>
    </cdr:sp>
  </cdr:relSizeAnchor>
  <cdr:relSizeAnchor xmlns:cdr="http://schemas.openxmlformats.org/drawingml/2006/chartDrawing">
    <cdr:from>
      <cdr:x>0.49551</cdr:x>
      <cdr:y>0.46282</cdr:y>
    </cdr:from>
    <cdr:to>
      <cdr:x>0.55847</cdr:x>
      <cdr:y>0.89615</cdr:y>
    </cdr:to>
    <cdr:sp macro="" textlink="">
      <cdr:nvSpPr>
        <cdr:cNvPr id="11" name="Textfeld 1"/>
        <cdr:cNvSpPr txBox="1"/>
      </cdr:nvSpPr>
      <cdr:spPr>
        <a:xfrm xmlns:a="http://schemas.openxmlformats.org/drawingml/2006/main" rot="-5400000">
          <a:off x="1524157" y="1657419"/>
          <a:ext cx="1136705" cy="2499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baseline="0">
              <a:solidFill>
                <a:srgbClr val="4F81BD">
                  <a:lumMod val="75000"/>
                </a:srgbClr>
              </a:solidFill>
              <a:latin typeface="Arial" panose="020B0604020202020204" pitchFamily="34" charset="0"/>
              <a:cs typeface="Arial" panose="020B0604020202020204" pitchFamily="34" charset="0"/>
            </a:rPr>
            <a:t>( H</a:t>
          </a:r>
          <a:r>
            <a:rPr lang="de-AT" sz="900" b="1" baseline="-25000">
              <a:solidFill>
                <a:srgbClr val="4F81BD">
                  <a:lumMod val="75000"/>
                </a:srgbClr>
              </a:solidFill>
              <a:latin typeface="Arial" panose="020B0604020202020204" pitchFamily="34" charset="0"/>
              <a:cs typeface="Arial" panose="020B0604020202020204" pitchFamily="34" charset="0"/>
            </a:rPr>
            <a:t>min</a:t>
          </a:r>
          <a:r>
            <a:rPr lang="de-AT" sz="900" b="1" baseline="0">
              <a:solidFill>
                <a:srgbClr val="4F81BD">
                  <a:lumMod val="75000"/>
                </a:srgbClr>
              </a:solidFill>
              <a:latin typeface="Arial" panose="020B0604020202020204" pitchFamily="34" charset="0"/>
              <a:cs typeface="Arial" panose="020B0604020202020204" pitchFamily="34" charset="0"/>
            </a:rPr>
            <a:t> + H</a:t>
          </a:r>
          <a:r>
            <a:rPr lang="de-AT" sz="900" b="1" baseline="-25000">
              <a:solidFill>
                <a:srgbClr val="4F81BD">
                  <a:lumMod val="75000"/>
                </a:srgbClr>
              </a:solidFill>
              <a:latin typeface="Arial" panose="020B0604020202020204" pitchFamily="34" charset="0"/>
              <a:cs typeface="Arial" panose="020B0604020202020204" pitchFamily="34" charset="0"/>
            </a:rPr>
            <a:t>max</a:t>
          </a:r>
          <a:r>
            <a:rPr lang="de-AT" sz="900" b="1" baseline="0">
              <a:solidFill>
                <a:srgbClr val="4F81BD">
                  <a:lumMod val="75000"/>
                </a:srgbClr>
              </a:solidFill>
              <a:latin typeface="Arial" panose="020B0604020202020204" pitchFamily="34" charset="0"/>
              <a:cs typeface="Arial" panose="020B0604020202020204" pitchFamily="34" charset="0"/>
            </a:rPr>
            <a:t>) / 2</a:t>
          </a:r>
        </a:p>
      </cdr:txBody>
    </cdr:sp>
  </cdr:relSizeAnchor>
  <cdr:relSizeAnchor xmlns:cdr="http://schemas.openxmlformats.org/drawingml/2006/chartDrawing">
    <cdr:from>
      <cdr:x>0.54969</cdr:x>
      <cdr:y>0.1937</cdr:y>
    </cdr:from>
    <cdr:to>
      <cdr:x>0.71253</cdr:x>
      <cdr:y>0.30784</cdr:y>
    </cdr:to>
    <cdr:sp macro="" textlink="">
      <cdr:nvSpPr>
        <cdr:cNvPr id="12" name="Textfeld 1"/>
        <cdr:cNvSpPr txBox="1"/>
      </cdr:nvSpPr>
      <cdr:spPr>
        <a:xfrm xmlns:a="http://schemas.openxmlformats.org/drawingml/2006/main">
          <a:off x="2513188" y="516466"/>
          <a:ext cx="744484" cy="3043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22,50 Pkt.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9368-19BC-4935-9067-56A1BAEF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3633</Words>
  <Characters>22888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Verhandlungsverfahren mBK - Ausschreibungsunterlagen</vt:lpstr>
    </vt:vector>
  </TitlesOfParts>
  <Company>finkrecht</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Verhandlungsverfahren mBK - Ausschreibungsunterlagen</dc:title>
  <dc:subject>Vergabeleitfaden</dc:subject>
  <dc:creator>RA Dr. Christian Fink</dc:creator>
  <cp:lastModifiedBy>Stanic Jana</cp:lastModifiedBy>
  <cp:revision>19</cp:revision>
  <cp:lastPrinted>2018-04-25T13:35:00Z</cp:lastPrinted>
  <dcterms:created xsi:type="dcterms:W3CDTF">2017-04-19T06:38:00Z</dcterms:created>
  <dcterms:modified xsi:type="dcterms:W3CDTF">2018-06-05T12:07:00Z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